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633" w:rsidRPr="00CF4FCA" w:rsidRDefault="00BC1471" w:rsidP="00EB0C66">
      <w:pPr>
        <w:pStyle w:val="NoSpacing"/>
        <w:rPr>
          <w:lang w:val="sr-Cyrl-RS"/>
        </w:rPr>
      </w:pPr>
      <w:r>
        <w:rPr>
          <w:noProof/>
        </w:rPr>
        <w:drawing>
          <wp:inline distT="0" distB="0" distL="0" distR="0" wp14:anchorId="17C102AB" wp14:editId="62900A00">
            <wp:extent cx="5795645" cy="852772"/>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akšić Memorandum 3 word A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95645" cy="852772"/>
                    </a:xfrm>
                    <a:prstGeom prst="rect">
                      <a:avLst/>
                    </a:prstGeom>
                  </pic:spPr>
                </pic:pic>
              </a:graphicData>
            </a:graphic>
          </wp:inline>
        </w:drawing>
      </w:r>
      <w:r w:rsidR="00C63050">
        <w:rPr>
          <w:lang w:val="sr-Cyrl-RS"/>
        </w:rPr>
        <w:t>п</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3073"/>
        <w:gridCol w:w="3312"/>
      </w:tblGrid>
      <w:tr w:rsidR="005A1042" w:rsidRPr="00CF4FCA" w:rsidTr="00EB0C66">
        <w:trPr>
          <w:trHeight w:val="610"/>
        </w:trPr>
        <w:tc>
          <w:tcPr>
            <w:tcW w:w="3168" w:type="dxa"/>
            <w:tcBorders>
              <w:top w:val="thinThickLargeGap" w:sz="24" w:space="0" w:color="auto"/>
              <w:left w:val="thinThickLargeGap" w:sz="24" w:space="0" w:color="auto"/>
              <w:right w:val="single" w:sz="4" w:space="0" w:color="auto"/>
            </w:tcBorders>
            <w:shd w:val="clear" w:color="auto" w:fill="auto"/>
            <w:vAlign w:val="center"/>
          </w:tcPr>
          <w:p w:rsidR="005A1042" w:rsidRPr="00CF4FCA" w:rsidRDefault="005A1042" w:rsidP="005A1042">
            <w:pPr>
              <w:pStyle w:val="Footer"/>
              <w:tabs>
                <w:tab w:val="left" w:pos="284"/>
                <w:tab w:val="left" w:pos="3686"/>
              </w:tabs>
              <w:jc w:val="right"/>
              <w:rPr>
                <w:rFonts w:asciiTheme="minorHAnsi" w:hAnsiTheme="minorHAnsi" w:cs="Arial"/>
                <w:szCs w:val="24"/>
                <w:lang w:val="sr-Cyrl-RS"/>
              </w:rPr>
            </w:pPr>
            <w:r w:rsidRPr="00CF4FCA">
              <w:rPr>
                <w:rFonts w:asciiTheme="minorHAnsi" w:hAnsiTheme="minorHAnsi" w:cs="Arial"/>
                <w:szCs w:val="24"/>
                <w:lang w:val="sr-Cyrl-RS"/>
              </w:rPr>
              <w:t>Наручилац:</w:t>
            </w:r>
          </w:p>
        </w:tc>
        <w:tc>
          <w:tcPr>
            <w:tcW w:w="6385" w:type="dxa"/>
            <w:gridSpan w:val="2"/>
            <w:tcBorders>
              <w:top w:val="thinThickLargeGap" w:sz="24" w:space="0" w:color="auto"/>
              <w:left w:val="single" w:sz="4" w:space="0" w:color="auto"/>
              <w:right w:val="thinThickLargeGap" w:sz="24" w:space="0" w:color="auto"/>
            </w:tcBorders>
            <w:shd w:val="clear" w:color="auto" w:fill="auto"/>
            <w:vAlign w:val="center"/>
          </w:tcPr>
          <w:p w:rsidR="00BC1471" w:rsidRPr="00BC1471" w:rsidRDefault="00BC1471" w:rsidP="00BC1471">
            <w:pPr>
              <w:pStyle w:val="NoSpacing"/>
              <w:rPr>
                <w:rFonts w:eastAsiaTheme="minorHAnsi"/>
                <w:lang w:val="en-US"/>
              </w:rPr>
            </w:pPr>
            <w:bookmarkStart w:id="0" w:name="_Hlk220914716"/>
            <w:r w:rsidRPr="00BC1471">
              <w:rPr>
                <w:rFonts w:eastAsiaTheme="minorHAnsi"/>
                <w:lang w:val="en-US"/>
              </w:rPr>
              <w:t>FRAGMAT COR - S</w:t>
            </w:r>
          </w:p>
          <w:bookmarkEnd w:id="0"/>
          <w:p w:rsidR="00BC1471" w:rsidRPr="00BC1471" w:rsidRDefault="00BC1471" w:rsidP="00BC1471">
            <w:pPr>
              <w:pStyle w:val="NoSpacing"/>
              <w:rPr>
                <w:rFonts w:eastAsiaTheme="minorHAnsi"/>
                <w:lang w:val="en-US"/>
              </w:rPr>
            </w:pPr>
            <w:r w:rsidRPr="00BC1471">
              <w:rPr>
                <w:rFonts w:eastAsiaTheme="minorHAnsi"/>
                <w:lang w:val="en-US"/>
              </w:rPr>
              <w:t>Бранка Ерића ББ, Шид</w:t>
            </w:r>
          </w:p>
          <w:p w:rsidR="005A1042" w:rsidRPr="00CF4FCA" w:rsidRDefault="005A1042" w:rsidP="000D774A">
            <w:pPr>
              <w:pStyle w:val="NoSpacing"/>
              <w:rPr>
                <w:rFonts w:eastAsiaTheme="minorHAnsi"/>
                <w:lang w:val="sr-Cyrl-RS"/>
              </w:rPr>
            </w:pPr>
          </w:p>
        </w:tc>
      </w:tr>
      <w:tr w:rsidR="005A1042" w:rsidRPr="00CF4FCA" w:rsidTr="00EB0C66">
        <w:trPr>
          <w:trHeight w:val="633"/>
        </w:trPr>
        <w:tc>
          <w:tcPr>
            <w:tcW w:w="3168" w:type="dxa"/>
            <w:tcBorders>
              <w:left w:val="thinThickLargeGap" w:sz="24" w:space="0" w:color="auto"/>
              <w:right w:val="single" w:sz="4" w:space="0" w:color="auto"/>
            </w:tcBorders>
            <w:shd w:val="clear" w:color="auto" w:fill="auto"/>
            <w:vAlign w:val="center"/>
          </w:tcPr>
          <w:p w:rsidR="005A1042" w:rsidRPr="00CF4FCA" w:rsidRDefault="005A1042" w:rsidP="005A1042">
            <w:pPr>
              <w:pStyle w:val="Footer"/>
              <w:tabs>
                <w:tab w:val="left" w:pos="284"/>
                <w:tab w:val="left" w:pos="3686"/>
              </w:tabs>
              <w:jc w:val="right"/>
              <w:rPr>
                <w:rFonts w:asciiTheme="minorHAnsi" w:hAnsiTheme="minorHAnsi" w:cs="Arial"/>
                <w:szCs w:val="24"/>
                <w:lang w:val="sr-Cyrl-RS"/>
              </w:rPr>
            </w:pPr>
            <w:r w:rsidRPr="00CF4FCA">
              <w:rPr>
                <w:rFonts w:asciiTheme="minorHAnsi" w:hAnsiTheme="minorHAnsi" w:cs="Arial"/>
                <w:szCs w:val="24"/>
                <w:lang w:val="sr-Cyrl-RS"/>
              </w:rPr>
              <w:t>Локација:</w:t>
            </w:r>
          </w:p>
        </w:tc>
        <w:tc>
          <w:tcPr>
            <w:tcW w:w="6385" w:type="dxa"/>
            <w:gridSpan w:val="2"/>
            <w:tcBorders>
              <w:left w:val="single" w:sz="4" w:space="0" w:color="auto"/>
              <w:right w:val="thinThickLargeGap" w:sz="24" w:space="0" w:color="auto"/>
            </w:tcBorders>
            <w:shd w:val="clear" w:color="auto" w:fill="auto"/>
            <w:vAlign w:val="center"/>
          </w:tcPr>
          <w:p w:rsidR="005A1042" w:rsidRPr="00CF4FCA" w:rsidRDefault="000D774A" w:rsidP="000D774A">
            <w:pPr>
              <w:pStyle w:val="NoSpacing"/>
              <w:rPr>
                <w:szCs w:val="24"/>
                <w:lang w:val="sr-Cyrl-RS"/>
              </w:rPr>
            </w:pPr>
            <w:r>
              <w:rPr>
                <w:lang w:val="sr-Cyrl-RS"/>
              </w:rPr>
              <w:t xml:space="preserve">Шид, кат.парц. бр. </w:t>
            </w:r>
            <w:r w:rsidR="00BC1471">
              <w:rPr>
                <w:lang w:val="en-US"/>
              </w:rPr>
              <w:t>5207</w:t>
            </w:r>
            <w:r w:rsidR="00857841">
              <w:rPr>
                <w:lang w:val="en-US"/>
              </w:rPr>
              <w:t>/1</w:t>
            </w:r>
            <w:r w:rsidR="00BC1471">
              <w:rPr>
                <w:lang w:val="en-US"/>
              </w:rPr>
              <w:t xml:space="preserve"> </w:t>
            </w:r>
            <w:r>
              <w:rPr>
                <w:lang w:val="sr-Cyrl-RS"/>
              </w:rPr>
              <w:t>К.О. Шид</w:t>
            </w:r>
          </w:p>
        </w:tc>
      </w:tr>
      <w:tr w:rsidR="005A1042" w:rsidRPr="00CF4FCA" w:rsidTr="00EB0C66">
        <w:trPr>
          <w:trHeight w:val="633"/>
        </w:trPr>
        <w:tc>
          <w:tcPr>
            <w:tcW w:w="3168" w:type="dxa"/>
            <w:tcBorders>
              <w:left w:val="thinThickLargeGap" w:sz="24" w:space="0" w:color="auto"/>
              <w:right w:val="single" w:sz="4" w:space="0" w:color="auto"/>
            </w:tcBorders>
            <w:shd w:val="clear" w:color="auto" w:fill="auto"/>
            <w:vAlign w:val="center"/>
          </w:tcPr>
          <w:p w:rsidR="005A1042" w:rsidRPr="00CF4FCA" w:rsidRDefault="005A1042" w:rsidP="005A1042">
            <w:pPr>
              <w:pStyle w:val="NoSpacing"/>
              <w:rPr>
                <w:lang w:val="sr-Cyrl-RS"/>
              </w:rPr>
            </w:pPr>
            <w:r w:rsidRPr="00CF4FCA">
              <w:rPr>
                <w:lang w:val="sr-Cyrl-RS"/>
              </w:rPr>
              <w:t>Врста техничке документације:</w:t>
            </w:r>
          </w:p>
        </w:tc>
        <w:tc>
          <w:tcPr>
            <w:tcW w:w="6385" w:type="dxa"/>
            <w:gridSpan w:val="2"/>
            <w:tcBorders>
              <w:left w:val="single" w:sz="4" w:space="0" w:color="auto"/>
              <w:right w:val="thinThickLargeGap" w:sz="24" w:space="0" w:color="auto"/>
            </w:tcBorders>
            <w:shd w:val="clear" w:color="auto" w:fill="auto"/>
            <w:vAlign w:val="center"/>
          </w:tcPr>
          <w:p w:rsidR="005A1042" w:rsidRPr="00CF4FCA" w:rsidRDefault="005A1042" w:rsidP="005A1042">
            <w:pPr>
              <w:pStyle w:val="NoSpacing"/>
              <w:rPr>
                <w:szCs w:val="24"/>
                <w:lang w:val="sr-Cyrl-RS"/>
              </w:rPr>
            </w:pPr>
            <w:r w:rsidRPr="00CF4FCA">
              <w:rPr>
                <w:lang w:val="sr-Cyrl-RS"/>
              </w:rPr>
              <w:t>УРБАНИСТИЧКИ ПРОЈЕКАТ</w:t>
            </w:r>
          </w:p>
        </w:tc>
      </w:tr>
      <w:tr w:rsidR="005A1042" w:rsidRPr="00CF4FCA" w:rsidTr="005E2404">
        <w:trPr>
          <w:trHeight w:val="2222"/>
        </w:trPr>
        <w:tc>
          <w:tcPr>
            <w:tcW w:w="9553" w:type="dxa"/>
            <w:gridSpan w:val="3"/>
            <w:tcBorders>
              <w:left w:val="thinThickLargeGap" w:sz="24" w:space="0" w:color="auto"/>
              <w:right w:val="thinThickLargeGap" w:sz="24" w:space="0" w:color="auto"/>
            </w:tcBorders>
            <w:shd w:val="clear" w:color="auto" w:fill="auto"/>
            <w:vAlign w:val="center"/>
          </w:tcPr>
          <w:p w:rsidR="00BC1471" w:rsidRPr="00BC1471" w:rsidRDefault="00BC1471" w:rsidP="00BC1471">
            <w:pPr>
              <w:pStyle w:val="NoSpacing"/>
              <w:jc w:val="center"/>
              <w:rPr>
                <w:rFonts w:asciiTheme="minorHAnsi" w:hAnsiTheme="minorHAnsi" w:cs="Arial"/>
                <w:b/>
                <w:bCs/>
                <w:sz w:val="24"/>
                <w:szCs w:val="24"/>
                <w:lang w:val="en-US"/>
              </w:rPr>
            </w:pPr>
            <w:r w:rsidRPr="00BC1471">
              <w:rPr>
                <w:rFonts w:asciiTheme="minorHAnsi" w:hAnsiTheme="minorHAnsi" w:cs="Arial"/>
                <w:b/>
                <w:bCs/>
                <w:sz w:val="24"/>
                <w:szCs w:val="24"/>
                <w:lang w:val="en-US"/>
              </w:rPr>
              <w:t xml:space="preserve">УРБАНИСТИЧКИ </w:t>
            </w:r>
            <w:proofErr w:type="gramStart"/>
            <w:r w:rsidRPr="00BC1471">
              <w:rPr>
                <w:rFonts w:asciiTheme="minorHAnsi" w:hAnsiTheme="minorHAnsi" w:cs="Arial"/>
                <w:b/>
                <w:bCs/>
                <w:sz w:val="24"/>
                <w:szCs w:val="24"/>
                <w:lang w:val="en-US"/>
              </w:rPr>
              <w:t>ПРОЈЕКАТ  ЗА</w:t>
            </w:r>
            <w:proofErr w:type="gramEnd"/>
            <w:r w:rsidRPr="00BC1471">
              <w:rPr>
                <w:rFonts w:asciiTheme="minorHAnsi" w:hAnsiTheme="minorHAnsi" w:cs="Arial"/>
                <w:b/>
                <w:bCs/>
                <w:sz w:val="24"/>
                <w:szCs w:val="24"/>
                <w:lang w:val="en-US"/>
              </w:rPr>
              <w:t xml:space="preserve"> ПРОМЕНУ НАМЕНЕ СКЛАДИШНОГ ОБЈЕКТА У ПРОИЗВОДНИ ОБЈЕКАТ (П) - ОБЈЕКАТ бр. 12 У ОКВИРУ ПРОИЗВОДНО СКЛАДИШНОГ КОМПЛЕКСА „ФРАГМАТ </w:t>
            </w:r>
            <w:proofErr w:type="gramStart"/>
            <w:r w:rsidRPr="00BC1471">
              <w:rPr>
                <w:rFonts w:asciiTheme="minorHAnsi" w:hAnsiTheme="minorHAnsi" w:cs="Arial"/>
                <w:b/>
                <w:bCs/>
                <w:sz w:val="24"/>
                <w:szCs w:val="24"/>
                <w:lang w:val="en-US"/>
              </w:rPr>
              <w:t>С“ д.о.о.</w:t>
            </w:r>
            <w:proofErr w:type="gramEnd"/>
            <w:r w:rsidRPr="00BC1471">
              <w:rPr>
                <w:rFonts w:asciiTheme="minorHAnsi" w:hAnsiTheme="minorHAnsi" w:cs="Arial"/>
                <w:b/>
                <w:bCs/>
                <w:sz w:val="24"/>
                <w:szCs w:val="24"/>
                <w:lang w:val="en-US"/>
              </w:rPr>
              <w:t xml:space="preserve"> на кат. парц. Бр. 5207</w:t>
            </w:r>
            <w:r w:rsidR="00857841">
              <w:rPr>
                <w:rFonts w:asciiTheme="minorHAnsi" w:hAnsiTheme="minorHAnsi" w:cs="Arial"/>
                <w:b/>
                <w:bCs/>
                <w:sz w:val="24"/>
                <w:szCs w:val="24"/>
                <w:lang w:val="en-US"/>
              </w:rPr>
              <w:t>/1</w:t>
            </w:r>
            <w:r w:rsidRPr="00BC1471">
              <w:rPr>
                <w:rFonts w:asciiTheme="minorHAnsi" w:hAnsiTheme="minorHAnsi" w:cs="Arial"/>
                <w:b/>
                <w:bCs/>
                <w:sz w:val="24"/>
                <w:szCs w:val="24"/>
                <w:lang w:val="en-US"/>
              </w:rPr>
              <w:t xml:space="preserve"> КО ШИД</w:t>
            </w:r>
          </w:p>
          <w:p w:rsidR="005A1042" w:rsidRPr="00CF4FCA" w:rsidRDefault="005A1042" w:rsidP="00BC1471">
            <w:pPr>
              <w:pStyle w:val="NoSpacing"/>
              <w:jc w:val="center"/>
              <w:rPr>
                <w:rFonts w:asciiTheme="minorHAnsi" w:hAnsiTheme="minorHAnsi" w:cs="Arial"/>
                <w:szCs w:val="24"/>
                <w:lang w:val="sr-Cyrl-RS"/>
              </w:rPr>
            </w:pPr>
          </w:p>
        </w:tc>
      </w:tr>
      <w:tr w:rsidR="00BC1471" w:rsidRPr="00CF4FCA" w:rsidTr="00EB0C66">
        <w:trPr>
          <w:trHeight w:val="743"/>
        </w:trPr>
        <w:tc>
          <w:tcPr>
            <w:tcW w:w="3168" w:type="dxa"/>
            <w:tcBorders>
              <w:top w:val="single" w:sz="4" w:space="0" w:color="auto"/>
              <w:left w:val="thinThickLargeGap" w:sz="2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r w:rsidRPr="00CF4FCA">
              <w:rPr>
                <w:rFonts w:asciiTheme="minorHAnsi" w:hAnsiTheme="minorHAnsi" w:cs="Arial"/>
                <w:szCs w:val="24"/>
                <w:lang w:val="sr-Cyrl-RS"/>
              </w:rPr>
              <w:t>Обрађивач:</w:t>
            </w:r>
          </w:p>
        </w:tc>
        <w:tc>
          <w:tcPr>
            <w:tcW w:w="6385" w:type="dxa"/>
            <w:gridSpan w:val="2"/>
            <w:tcBorders>
              <w:top w:val="single" w:sz="4" w:space="0" w:color="auto"/>
              <w:left w:val="single" w:sz="4" w:space="0" w:color="auto"/>
              <w:right w:val="thinThickLargeGap" w:sz="24" w:space="0" w:color="auto"/>
            </w:tcBorders>
            <w:shd w:val="clear" w:color="auto" w:fill="auto"/>
            <w:vAlign w:val="center"/>
          </w:tcPr>
          <w:p w:rsidR="00BC1471" w:rsidRDefault="00BC1471" w:rsidP="00BC1471">
            <w:pPr>
              <w:pStyle w:val="NoSpacing"/>
              <w:rPr>
                <w:lang w:val="sr-Cyrl-RS"/>
              </w:rPr>
            </w:pPr>
            <w:r>
              <w:rPr>
                <w:lang w:val="sr-Cyrl-RS"/>
              </w:rPr>
              <w:t xml:space="preserve"> Марко Јакшић ПР АРХИТЕКТОНСКИ СТУДИО ЈАКШИЋ</w:t>
            </w:r>
          </w:p>
          <w:p w:rsidR="00BC1471" w:rsidRPr="00BC1471" w:rsidRDefault="00BC1471" w:rsidP="00BC1471">
            <w:pPr>
              <w:pStyle w:val="NoSpacing"/>
              <w:rPr>
                <w:lang w:val="sr-Cyrl-RS"/>
              </w:rPr>
            </w:pPr>
            <w:r>
              <w:rPr>
                <w:lang w:val="sr-Cyrl-RS"/>
              </w:rPr>
              <w:t>Булевар Зорана Ђинђића 34, Београд</w:t>
            </w:r>
          </w:p>
        </w:tc>
      </w:tr>
      <w:tr w:rsidR="00BC1471" w:rsidRPr="00CF4FCA" w:rsidTr="00EB0C66">
        <w:trPr>
          <w:trHeight w:val="476"/>
        </w:trPr>
        <w:tc>
          <w:tcPr>
            <w:tcW w:w="3168" w:type="dxa"/>
            <w:vMerge w:val="restart"/>
            <w:tcBorders>
              <w:left w:val="thinThickLargeGap" w:sz="2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r w:rsidRPr="00CF4FCA">
              <w:rPr>
                <w:rFonts w:asciiTheme="minorHAnsi" w:hAnsiTheme="minorHAnsi" w:cs="Arial"/>
                <w:szCs w:val="24"/>
                <w:lang w:val="sr-Cyrl-RS"/>
              </w:rPr>
              <w:t>Одговорно лице обрађивача:</w:t>
            </w:r>
          </w:p>
        </w:tc>
        <w:tc>
          <w:tcPr>
            <w:tcW w:w="6385" w:type="dxa"/>
            <w:gridSpan w:val="2"/>
            <w:tcBorders>
              <w:left w:val="single" w:sz="4" w:space="0" w:color="auto"/>
              <w:right w:val="thinThickLargeGap" w:sz="24" w:space="0" w:color="auto"/>
            </w:tcBorders>
            <w:shd w:val="clear" w:color="auto" w:fill="auto"/>
            <w:vAlign w:val="center"/>
          </w:tcPr>
          <w:p w:rsidR="00BC1471" w:rsidRPr="00CF4FCA" w:rsidRDefault="00BC1471" w:rsidP="00BC1471">
            <w:pPr>
              <w:pStyle w:val="NoSpacing"/>
              <w:rPr>
                <w:lang w:val="sr-Cyrl-RS"/>
              </w:rPr>
            </w:pPr>
            <w:r>
              <w:rPr>
                <w:lang w:val="sr-Cyrl-RS"/>
              </w:rPr>
              <w:t>Марко Јакшић, дипл. инж. арх.</w:t>
            </w:r>
          </w:p>
        </w:tc>
      </w:tr>
      <w:tr w:rsidR="00BC1471" w:rsidRPr="00CF4FCA" w:rsidTr="00EB0C66">
        <w:trPr>
          <w:trHeight w:val="395"/>
        </w:trPr>
        <w:tc>
          <w:tcPr>
            <w:tcW w:w="3168" w:type="dxa"/>
            <w:vMerge/>
            <w:tcBorders>
              <w:left w:val="thinThickLargeGap" w:sz="2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p>
        </w:tc>
        <w:tc>
          <w:tcPr>
            <w:tcW w:w="3073" w:type="dxa"/>
            <w:tcBorders>
              <w:left w:val="single" w:sz="4" w:space="0" w:color="auto"/>
              <w:bottom w:val="nil"/>
            </w:tcBorders>
            <w:shd w:val="clear" w:color="auto" w:fill="auto"/>
            <w:vAlign w:val="center"/>
          </w:tcPr>
          <w:p w:rsidR="00BC1471" w:rsidRPr="00CF4FCA" w:rsidRDefault="00BC1471" w:rsidP="00BC1471">
            <w:pPr>
              <w:pStyle w:val="Footer"/>
              <w:tabs>
                <w:tab w:val="left" w:pos="284"/>
                <w:tab w:val="left" w:pos="3686"/>
              </w:tabs>
              <w:rPr>
                <w:rFonts w:asciiTheme="minorHAnsi" w:hAnsiTheme="minorHAnsi" w:cs="Arial"/>
                <w:szCs w:val="24"/>
                <w:lang w:val="sr-Cyrl-RS"/>
              </w:rPr>
            </w:pPr>
            <w:r w:rsidRPr="00CF4FCA">
              <w:rPr>
                <w:rFonts w:asciiTheme="minorHAnsi" w:hAnsiTheme="minorHAnsi" w:cs="Arial"/>
                <w:szCs w:val="24"/>
                <w:lang w:val="sr-Cyrl-RS"/>
              </w:rPr>
              <w:t>Печат:</w:t>
            </w:r>
          </w:p>
        </w:tc>
        <w:tc>
          <w:tcPr>
            <w:tcW w:w="3312" w:type="dxa"/>
            <w:tcBorders>
              <w:bottom w:val="nil"/>
              <w:right w:val="thinThickLargeGap" w:sz="24" w:space="0" w:color="auto"/>
            </w:tcBorders>
            <w:shd w:val="clear" w:color="auto" w:fill="auto"/>
            <w:vAlign w:val="center"/>
          </w:tcPr>
          <w:p w:rsidR="00BC1471" w:rsidRPr="00CF4FCA" w:rsidRDefault="00BC1471" w:rsidP="00BC1471">
            <w:pPr>
              <w:pStyle w:val="Footer"/>
              <w:tabs>
                <w:tab w:val="left" w:pos="284"/>
                <w:tab w:val="left" w:pos="3686"/>
              </w:tabs>
              <w:rPr>
                <w:rFonts w:asciiTheme="minorHAnsi" w:hAnsiTheme="minorHAnsi" w:cs="Arial"/>
                <w:szCs w:val="24"/>
                <w:lang w:val="sr-Cyrl-RS"/>
              </w:rPr>
            </w:pPr>
            <w:r w:rsidRPr="00CF4FCA">
              <w:rPr>
                <w:rFonts w:asciiTheme="minorHAnsi" w:hAnsiTheme="minorHAnsi" w:cs="Arial"/>
                <w:szCs w:val="24"/>
                <w:lang w:val="sr-Cyrl-RS"/>
              </w:rPr>
              <w:t>Потпис:</w:t>
            </w:r>
          </w:p>
        </w:tc>
      </w:tr>
      <w:tr w:rsidR="00BC1471" w:rsidRPr="00CF4FCA" w:rsidTr="00EB0C66">
        <w:trPr>
          <w:trHeight w:val="1562"/>
        </w:trPr>
        <w:tc>
          <w:tcPr>
            <w:tcW w:w="3168" w:type="dxa"/>
            <w:vMerge/>
            <w:tcBorders>
              <w:left w:val="thinThickLargeGap" w:sz="2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p>
        </w:tc>
        <w:tc>
          <w:tcPr>
            <w:tcW w:w="3073" w:type="dxa"/>
            <w:tcBorders>
              <w:top w:val="nil"/>
              <w:left w:val="single" w:sz="4" w:space="0" w:color="auto"/>
            </w:tcBorders>
            <w:shd w:val="clear" w:color="auto" w:fill="auto"/>
            <w:vAlign w:val="center"/>
          </w:tcPr>
          <w:p w:rsidR="00BC1471" w:rsidRPr="00CF4FCA" w:rsidRDefault="00BC1471" w:rsidP="00BC1471">
            <w:pPr>
              <w:pStyle w:val="Footer"/>
              <w:tabs>
                <w:tab w:val="left" w:pos="284"/>
                <w:tab w:val="left" w:pos="3686"/>
              </w:tabs>
              <w:jc w:val="center"/>
              <w:rPr>
                <w:rFonts w:asciiTheme="minorHAnsi" w:hAnsiTheme="minorHAnsi" w:cs="Arial"/>
                <w:szCs w:val="24"/>
                <w:lang w:val="sr-Cyrl-RS"/>
              </w:rPr>
            </w:pPr>
            <w:r>
              <w:rPr>
                <w:rFonts w:asciiTheme="minorHAnsi" w:hAnsiTheme="minorHAnsi" w:cs="Arial"/>
                <w:noProof/>
                <w:szCs w:val="24"/>
              </w:rPr>
              <w:drawing>
                <wp:anchor distT="0" distB="0" distL="114300" distR="114300" simplePos="0" relativeHeight="251755520" behindDoc="0" locked="0" layoutInCell="1" allowOverlap="1" wp14:anchorId="2AF34652" wp14:editId="51DD8B38">
                  <wp:simplePos x="0" y="0"/>
                  <wp:positionH relativeFrom="column">
                    <wp:posOffset>-68580</wp:posOffset>
                  </wp:positionH>
                  <wp:positionV relativeFrom="paragraph">
                    <wp:posOffset>-46355</wp:posOffset>
                  </wp:positionV>
                  <wp:extent cx="1944370" cy="71882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akšić Pečat 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44370" cy="718820"/>
                          </a:xfrm>
                          <a:prstGeom prst="rect">
                            <a:avLst/>
                          </a:prstGeom>
                        </pic:spPr>
                      </pic:pic>
                    </a:graphicData>
                  </a:graphic>
                  <wp14:sizeRelH relativeFrom="page">
                    <wp14:pctWidth>0</wp14:pctWidth>
                  </wp14:sizeRelH>
                  <wp14:sizeRelV relativeFrom="page">
                    <wp14:pctHeight>0</wp14:pctHeight>
                  </wp14:sizeRelV>
                </wp:anchor>
              </w:drawing>
            </w:r>
          </w:p>
        </w:tc>
        <w:tc>
          <w:tcPr>
            <w:tcW w:w="3312" w:type="dxa"/>
            <w:tcBorders>
              <w:top w:val="nil"/>
              <w:right w:val="thinThickLargeGap" w:sz="24" w:space="0" w:color="auto"/>
            </w:tcBorders>
            <w:shd w:val="clear" w:color="auto" w:fill="auto"/>
            <w:vAlign w:val="center"/>
          </w:tcPr>
          <w:p w:rsidR="00BC1471" w:rsidRPr="00CF4FCA" w:rsidRDefault="00BC1471" w:rsidP="00BC1471">
            <w:pPr>
              <w:pStyle w:val="Footer"/>
              <w:tabs>
                <w:tab w:val="left" w:pos="284"/>
                <w:tab w:val="left" w:pos="3686"/>
              </w:tabs>
              <w:jc w:val="center"/>
              <w:rPr>
                <w:rFonts w:asciiTheme="minorHAnsi" w:hAnsiTheme="minorHAnsi" w:cs="Arial"/>
                <w:szCs w:val="24"/>
                <w:lang w:val="sr-Cyrl-RS"/>
              </w:rPr>
            </w:pPr>
            <w:r>
              <w:rPr>
                <w:noProof/>
              </w:rPr>
              <w:drawing>
                <wp:anchor distT="0" distB="0" distL="114300" distR="114300" simplePos="0" relativeHeight="251757568" behindDoc="0" locked="0" layoutInCell="1" allowOverlap="1" wp14:anchorId="048AA60B" wp14:editId="5610A8E5">
                  <wp:simplePos x="0" y="0"/>
                  <wp:positionH relativeFrom="column">
                    <wp:posOffset>-74930</wp:posOffset>
                  </wp:positionH>
                  <wp:positionV relativeFrom="paragraph">
                    <wp:posOffset>-144145</wp:posOffset>
                  </wp:positionV>
                  <wp:extent cx="2063750" cy="62865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tpis Marko Jakšić.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3750" cy="628650"/>
                          </a:xfrm>
                          <a:prstGeom prst="rect">
                            <a:avLst/>
                          </a:prstGeom>
                        </pic:spPr>
                      </pic:pic>
                    </a:graphicData>
                  </a:graphic>
                  <wp14:sizeRelH relativeFrom="margin">
                    <wp14:pctWidth>0</wp14:pctWidth>
                  </wp14:sizeRelH>
                  <wp14:sizeRelV relativeFrom="margin">
                    <wp14:pctHeight>0</wp14:pctHeight>
                  </wp14:sizeRelV>
                </wp:anchor>
              </w:drawing>
            </w:r>
          </w:p>
        </w:tc>
      </w:tr>
      <w:tr w:rsidR="00BC1471" w:rsidRPr="00CF4FCA" w:rsidTr="00EB0C66">
        <w:trPr>
          <w:trHeight w:val="692"/>
        </w:trPr>
        <w:tc>
          <w:tcPr>
            <w:tcW w:w="3168" w:type="dxa"/>
            <w:vMerge w:val="restart"/>
            <w:tcBorders>
              <w:left w:val="thinThickLargeGap" w:sz="2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r w:rsidRPr="00CF4FCA">
              <w:rPr>
                <w:rFonts w:asciiTheme="minorHAnsi" w:hAnsiTheme="minorHAnsi" w:cs="Arial"/>
                <w:szCs w:val="24"/>
                <w:lang w:val="sr-Cyrl-RS"/>
              </w:rPr>
              <w:t>Одговорни урбаниста:</w:t>
            </w:r>
          </w:p>
        </w:tc>
        <w:tc>
          <w:tcPr>
            <w:tcW w:w="6385" w:type="dxa"/>
            <w:gridSpan w:val="2"/>
            <w:tcBorders>
              <w:left w:val="single" w:sz="4" w:space="0" w:color="auto"/>
              <w:right w:val="thinThickLargeGap" w:sz="24" w:space="0" w:color="auto"/>
            </w:tcBorders>
            <w:shd w:val="clear" w:color="auto" w:fill="auto"/>
            <w:vAlign w:val="center"/>
          </w:tcPr>
          <w:p w:rsidR="00BC1471" w:rsidRPr="00F05059" w:rsidRDefault="00BC1471" w:rsidP="00BC1471">
            <w:pPr>
              <w:pStyle w:val="NoSpacing"/>
              <w:rPr>
                <w:sz w:val="24"/>
                <w:szCs w:val="24"/>
                <w:lang w:val="sr-Cyrl-RS"/>
              </w:rPr>
            </w:pPr>
            <w:r w:rsidRPr="00F05059">
              <w:rPr>
                <w:sz w:val="24"/>
                <w:szCs w:val="24"/>
                <w:lang w:val="sr-Cyrl-RS"/>
              </w:rPr>
              <w:t>Марко Јакшић,  дипл.инж.арх.</w:t>
            </w:r>
          </w:p>
          <w:p w:rsidR="00BC1471" w:rsidRPr="00CF4FCA" w:rsidRDefault="00BC1471" w:rsidP="00BC1471">
            <w:pPr>
              <w:pStyle w:val="NoSpacing"/>
              <w:rPr>
                <w:lang w:val="sr-Cyrl-RS"/>
              </w:rPr>
            </w:pPr>
            <w:r w:rsidRPr="00F05059">
              <w:rPr>
                <w:sz w:val="24"/>
                <w:szCs w:val="24"/>
                <w:lang w:val="sr-Cyrl-RS"/>
              </w:rPr>
              <w:t>Број лиценце: 221А04221</w:t>
            </w:r>
          </w:p>
        </w:tc>
      </w:tr>
      <w:tr w:rsidR="00BC1471" w:rsidRPr="00CF4FCA" w:rsidTr="00EB0C66">
        <w:trPr>
          <w:trHeight w:val="293"/>
        </w:trPr>
        <w:tc>
          <w:tcPr>
            <w:tcW w:w="3168" w:type="dxa"/>
            <w:vMerge/>
            <w:tcBorders>
              <w:left w:val="thinThickLargeGap" w:sz="2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p>
        </w:tc>
        <w:tc>
          <w:tcPr>
            <w:tcW w:w="3073" w:type="dxa"/>
            <w:tcBorders>
              <w:left w:val="single" w:sz="4" w:space="0" w:color="auto"/>
              <w:bottom w:val="nil"/>
            </w:tcBorders>
            <w:shd w:val="clear" w:color="auto" w:fill="auto"/>
            <w:vAlign w:val="center"/>
          </w:tcPr>
          <w:p w:rsidR="00BC1471" w:rsidRPr="00CF4FCA" w:rsidRDefault="00BC1471" w:rsidP="00BC1471">
            <w:pPr>
              <w:pStyle w:val="Footer"/>
              <w:tabs>
                <w:tab w:val="left" w:pos="284"/>
                <w:tab w:val="left" w:pos="3686"/>
              </w:tabs>
              <w:rPr>
                <w:rFonts w:asciiTheme="minorHAnsi" w:hAnsiTheme="minorHAnsi" w:cs="Arial"/>
                <w:szCs w:val="24"/>
                <w:lang w:val="sr-Cyrl-RS"/>
              </w:rPr>
            </w:pPr>
            <w:r w:rsidRPr="00CF4FCA">
              <w:rPr>
                <w:rFonts w:asciiTheme="minorHAnsi" w:hAnsiTheme="minorHAnsi" w:cs="Arial"/>
                <w:szCs w:val="24"/>
                <w:lang w:val="sr-Cyrl-RS"/>
              </w:rPr>
              <w:t>Лични печат:</w:t>
            </w:r>
          </w:p>
        </w:tc>
        <w:tc>
          <w:tcPr>
            <w:tcW w:w="3312" w:type="dxa"/>
            <w:tcBorders>
              <w:bottom w:val="nil"/>
              <w:right w:val="thinThickLargeGap" w:sz="24" w:space="0" w:color="auto"/>
            </w:tcBorders>
            <w:shd w:val="clear" w:color="auto" w:fill="auto"/>
            <w:vAlign w:val="center"/>
          </w:tcPr>
          <w:p w:rsidR="00BC1471" w:rsidRPr="00CF4FCA" w:rsidRDefault="00BC1471" w:rsidP="00BC1471">
            <w:pPr>
              <w:pStyle w:val="Footer"/>
              <w:tabs>
                <w:tab w:val="left" w:pos="284"/>
                <w:tab w:val="left" w:pos="3686"/>
              </w:tabs>
              <w:rPr>
                <w:rFonts w:asciiTheme="minorHAnsi" w:hAnsiTheme="minorHAnsi" w:cs="Arial"/>
                <w:szCs w:val="24"/>
                <w:lang w:val="sr-Cyrl-RS"/>
              </w:rPr>
            </w:pPr>
            <w:r w:rsidRPr="00CF4FCA">
              <w:rPr>
                <w:rFonts w:asciiTheme="minorHAnsi" w:hAnsiTheme="minorHAnsi" w:cs="Arial"/>
                <w:szCs w:val="24"/>
                <w:lang w:val="sr-Cyrl-RS"/>
              </w:rPr>
              <w:t>Потпис:</w:t>
            </w:r>
          </w:p>
        </w:tc>
      </w:tr>
      <w:tr w:rsidR="00BC1471" w:rsidRPr="00CF4FCA" w:rsidTr="009D04AE">
        <w:trPr>
          <w:trHeight w:val="1938"/>
        </w:trPr>
        <w:tc>
          <w:tcPr>
            <w:tcW w:w="3168" w:type="dxa"/>
            <w:vMerge/>
            <w:tcBorders>
              <w:left w:val="thinThickLargeGap" w:sz="24" w:space="0" w:color="auto"/>
              <w:bottom w:val="single" w:sz="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p>
        </w:tc>
        <w:tc>
          <w:tcPr>
            <w:tcW w:w="3073" w:type="dxa"/>
            <w:tcBorders>
              <w:top w:val="nil"/>
              <w:left w:val="single" w:sz="4" w:space="0" w:color="auto"/>
              <w:bottom w:val="single" w:sz="4" w:space="0" w:color="auto"/>
            </w:tcBorders>
            <w:shd w:val="clear" w:color="auto" w:fill="auto"/>
            <w:vAlign w:val="center"/>
          </w:tcPr>
          <w:p w:rsidR="00BC1471" w:rsidRPr="00CF4FCA" w:rsidRDefault="00BC1471" w:rsidP="00BC1471">
            <w:pPr>
              <w:pStyle w:val="Footer"/>
              <w:tabs>
                <w:tab w:val="left" w:pos="284"/>
                <w:tab w:val="left" w:pos="3686"/>
              </w:tabs>
              <w:jc w:val="center"/>
              <w:rPr>
                <w:rFonts w:asciiTheme="minorHAnsi" w:hAnsiTheme="minorHAnsi" w:cs="Arial"/>
                <w:szCs w:val="24"/>
                <w:lang w:val="sr-Cyrl-RS"/>
              </w:rPr>
            </w:pPr>
          </w:p>
        </w:tc>
        <w:tc>
          <w:tcPr>
            <w:tcW w:w="3312" w:type="dxa"/>
            <w:tcBorders>
              <w:top w:val="nil"/>
              <w:bottom w:val="single" w:sz="4" w:space="0" w:color="auto"/>
              <w:right w:val="thinThickLargeGap" w:sz="24" w:space="0" w:color="auto"/>
            </w:tcBorders>
            <w:shd w:val="clear" w:color="auto" w:fill="auto"/>
            <w:vAlign w:val="center"/>
          </w:tcPr>
          <w:p w:rsidR="00BC1471" w:rsidRPr="00CF4FCA" w:rsidRDefault="00BC1471" w:rsidP="00BC1471">
            <w:pPr>
              <w:pStyle w:val="Footer"/>
              <w:tabs>
                <w:tab w:val="left" w:pos="284"/>
                <w:tab w:val="left" w:pos="3686"/>
              </w:tabs>
              <w:jc w:val="center"/>
              <w:rPr>
                <w:rFonts w:asciiTheme="minorHAnsi" w:hAnsiTheme="minorHAnsi" w:cs="Arial"/>
                <w:szCs w:val="24"/>
                <w:lang w:val="sr-Cyrl-RS"/>
              </w:rPr>
            </w:pPr>
            <w:r w:rsidRPr="00FE35F3">
              <w:rPr>
                <w:rFonts w:asciiTheme="minorHAnsi" w:hAnsiTheme="minorHAnsi" w:cs="Arial"/>
                <w:noProof/>
                <w:szCs w:val="24"/>
                <w:lang w:val="sr-Cyrl-RS"/>
              </w:rPr>
              <w:drawing>
                <wp:anchor distT="0" distB="0" distL="114300" distR="114300" simplePos="0" relativeHeight="251753472" behindDoc="0" locked="0" layoutInCell="1" allowOverlap="1" wp14:anchorId="75FB4DF7" wp14:editId="44EAF810">
                  <wp:simplePos x="0" y="0"/>
                  <wp:positionH relativeFrom="column">
                    <wp:posOffset>-205740</wp:posOffset>
                  </wp:positionH>
                  <wp:positionV relativeFrom="paragraph">
                    <wp:posOffset>-127000</wp:posOffset>
                  </wp:positionV>
                  <wp:extent cx="2334895" cy="7131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895" cy="7131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HAnsi" w:hAnsiTheme="minorHAnsi" w:cs="Arial"/>
                <w:noProof/>
                <w:szCs w:val="24"/>
                <w:lang w:val="sr-Cyrl-RS"/>
              </w:rPr>
              <w:drawing>
                <wp:anchor distT="0" distB="0" distL="114300" distR="114300" simplePos="0" relativeHeight="251751424" behindDoc="0" locked="0" layoutInCell="1" allowOverlap="1" wp14:anchorId="053B570E" wp14:editId="50877460">
                  <wp:simplePos x="0" y="0"/>
                  <wp:positionH relativeFrom="column">
                    <wp:posOffset>4450080</wp:posOffset>
                  </wp:positionH>
                  <wp:positionV relativeFrom="paragraph">
                    <wp:posOffset>7915910</wp:posOffset>
                  </wp:positionV>
                  <wp:extent cx="2334895" cy="7131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895" cy="7131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C1471" w:rsidRPr="00CF4FCA" w:rsidTr="00EB0C66">
        <w:trPr>
          <w:trHeight w:val="541"/>
        </w:trPr>
        <w:tc>
          <w:tcPr>
            <w:tcW w:w="3168" w:type="dxa"/>
            <w:tcBorders>
              <w:top w:val="single" w:sz="4" w:space="0" w:color="auto"/>
              <w:left w:val="thinThickLargeGap" w:sz="2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r w:rsidRPr="00CF4FCA">
              <w:rPr>
                <w:rFonts w:asciiTheme="minorHAnsi" w:hAnsiTheme="minorHAnsi" w:cs="Arial"/>
                <w:szCs w:val="24"/>
                <w:lang w:val="sr-Cyrl-RS"/>
              </w:rPr>
              <w:t>Број документације:</w:t>
            </w:r>
          </w:p>
        </w:tc>
        <w:tc>
          <w:tcPr>
            <w:tcW w:w="6385" w:type="dxa"/>
            <w:gridSpan w:val="2"/>
            <w:tcBorders>
              <w:top w:val="single" w:sz="4" w:space="0" w:color="auto"/>
              <w:left w:val="single" w:sz="4" w:space="0" w:color="auto"/>
              <w:right w:val="thinThickLargeGap" w:sz="24" w:space="0" w:color="auto"/>
            </w:tcBorders>
            <w:shd w:val="clear" w:color="auto" w:fill="auto"/>
            <w:vAlign w:val="center"/>
          </w:tcPr>
          <w:p w:rsidR="00BC1471" w:rsidRPr="00BC1471" w:rsidRDefault="00BC1471" w:rsidP="00BC1471">
            <w:pPr>
              <w:pStyle w:val="Footer"/>
              <w:tabs>
                <w:tab w:val="left" w:pos="284"/>
                <w:tab w:val="left" w:pos="3686"/>
              </w:tabs>
              <w:rPr>
                <w:rFonts w:asciiTheme="minorHAnsi" w:hAnsiTheme="minorHAnsi" w:cs="Arial"/>
                <w:szCs w:val="24"/>
                <w:lang w:val="sr-Cyrl-RS"/>
              </w:rPr>
            </w:pPr>
            <w:r>
              <w:rPr>
                <w:rFonts w:asciiTheme="minorHAnsi" w:hAnsiTheme="minorHAnsi" w:cs="Arial"/>
                <w:szCs w:val="24"/>
                <w:lang w:val="sr-Cyrl-RS"/>
              </w:rPr>
              <w:t>01-12</w:t>
            </w:r>
            <w:r w:rsidRPr="0047220D">
              <w:rPr>
                <w:rFonts w:asciiTheme="minorHAnsi" w:hAnsiTheme="minorHAnsi" w:cs="Arial"/>
                <w:szCs w:val="24"/>
              </w:rPr>
              <w:t>/202</w:t>
            </w:r>
            <w:r>
              <w:rPr>
                <w:rFonts w:asciiTheme="minorHAnsi" w:hAnsiTheme="minorHAnsi" w:cs="Arial"/>
                <w:szCs w:val="24"/>
                <w:lang w:val="sr-Cyrl-RS"/>
              </w:rPr>
              <w:t>5</w:t>
            </w:r>
          </w:p>
        </w:tc>
      </w:tr>
      <w:tr w:rsidR="00BC1471" w:rsidRPr="00CF4FCA" w:rsidTr="00EB0C66">
        <w:trPr>
          <w:trHeight w:val="431"/>
        </w:trPr>
        <w:tc>
          <w:tcPr>
            <w:tcW w:w="3168" w:type="dxa"/>
            <w:tcBorders>
              <w:left w:val="thinThickLargeGap" w:sz="24" w:space="0" w:color="auto"/>
              <w:bottom w:val="thinThickLargeGap" w:sz="24" w:space="0" w:color="auto"/>
              <w:right w:val="single" w:sz="4" w:space="0" w:color="auto"/>
            </w:tcBorders>
            <w:shd w:val="clear" w:color="auto" w:fill="auto"/>
            <w:vAlign w:val="center"/>
          </w:tcPr>
          <w:p w:rsidR="00BC1471" w:rsidRPr="00CF4FCA" w:rsidRDefault="00BC1471" w:rsidP="00BC1471">
            <w:pPr>
              <w:pStyle w:val="Footer"/>
              <w:tabs>
                <w:tab w:val="left" w:pos="284"/>
                <w:tab w:val="left" w:pos="3686"/>
              </w:tabs>
              <w:jc w:val="right"/>
              <w:rPr>
                <w:rFonts w:asciiTheme="minorHAnsi" w:hAnsiTheme="minorHAnsi" w:cs="Arial"/>
                <w:szCs w:val="24"/>
                <w:lang w:val="sr-Cyrl-RS"/>
              </w:rPr>
            </w:pPr>
            <w:r w:rsidRPr="00CF4FCA">
              <w:rPr>
                <w:rFonts w:asciiTheme="minorHAnsi" w:hAnsiTheme="minorHAnsi" w:cs="Arial"/>
                <w:szCs w:val="24"/>
                <w:lang w:val="sr-Cyrl-RS"/>
              </w:rPr>
              <w:t>Место и датум:</w:t>
            </w:r>
          </w:p>
        </w:tc>
        <w:tc>
          <w:tcPr>
            <w:tcW w:w="6385" w:type="dxa"/>
            <w:gridSpan w:val="2"/>
            <w:tcBorders>
              <w:left w:val="single" w:sz="4" w:space="0" w:color="auto"/>
              <w:bottom w:val="thinThickLargeGap" w:sz="24" w:space="0" w:color="auto"/>
              <w:right w:val="thinThickLargeGap" w:sz="24" w:space="0" w:color="auto"/>
            </w:tcBorders>
            <w:shd w:val="clear" w:color="auto" w:fill="auto"/>
            <w:vAlign w:val="center"/>
          </w:tcPr>
          <w:p w:rsidR="00BC1471" w:rsidRPr="00CF4FCA" w:rsidRDefault="00BC1471" w:rsidP="00BC1471">
            <w:pPr>
              <w:pStyle w:val="Footer"/>
              <w:tabs>
                <w:tab w:val="left" w:pos="284"/>
                <w:tab w:val="left" w:pos="3686"/>
              </w:tabs>
              <w:rPr>
                <w:rFonts w:asciiTheme="minorHAnsi" w:hAnsiTheme="minorHAnsi" w:cs="Arial"/>
                <w:szCs w:val="24"/>
                <w:lang w:val="sr-Cyrl-RS"/>
              </w:rPr>
            </w:pPr>
            <w:r w:rsidRPr="00CF4FCA">
              <w:rPr>
                <w:rFonts w:asciiTheme="minorHAnsi" w:hAnsiTheme="minorHAnsi" w:cs="Arial"/>
                <w:szCs w:val="24"/>
                <w:lang w:val="sr-Cyrl-RS"/>
              </w:rPr>
              <w:t>Шид,</w:t>
            </w:r>
            <w:r>
              <w:rPr>
                <w:rFonts w:asciiTheme="minorHAnsi" w:hAnsiTheme="minorHAnsi" w:cs="Arial"/>
                <w:szCs w:val="24"/>
                <w:lang w:val="sr-Cyrl-RS"/>
              </w:rPr>
              <w:t xml:space="preserve"> јануар 2026</w:t>
            </w:r>
            <w:r w:rsidRPr="00CF4FCA">
              <w:rPr>
                <w:rFonts w:asciiTheme="minorHAnsi" w:hAnsiTheme="minorHAnsi" w:cs="Arial"/>
                <w:szCs w:val="24"/>
                <w:lang w:val="sr-Cyrl-RS"/>
              </w:rPr>
              <w:t>.</w:t>
            </w:r>
          </w:p>
        </w:tc>
      </w:tr>
    </w:tbl>
    <w:tbl>
      <w:tblPr>
        <w:tblpPr w:leftFromText="180" w:rightFromText="180" w:vertAnchor="page" w:horzAnchor="margin" w:tblpY="2772"/>
        <w:tblW w:w="9464" w:type="dxa"/>
        <w:tblBorders>
          <w:top w:val="thinThickLargeGap" w:sz="24" w:space="0" w:color="auto"/>
          <w:left w:val="thinThickLargeGap" w:sz="24" w:space="0" w:color="auto"/>
          <w:bottom w:val="thickThinLargeGap" w:sz="24" w:space="0" w:color="auto"/>
          <w:right w:val="thickThinLargeGap" w:sz="24" w:space="0" w:color="auto"/>
          <w:insideH w:val="single" w:sz="4" w:space="0" w:color="auto"/>
        </w:tblBorders>
        <w:tblLayout w:type="fixed"/>
        <w:tblLook w:val="0000" w:firstRow="0" w:lastRow="0" w:firstColumn="0" w:lastColumn="0" w:noHBand="0" w:noVBand="0"/>
      </w:tblPr>
      <w:tblGrid>
        <w:gridCol w:w="3402"/>
        <w:gridCol w:w="284"/>
        <w:gridCol w:w="5778"/>
      </w:tblGrid>
      <w:tr w:rsidR="00D6433B" w:rsidRPr="00CF4FCA" w:rsidTr="00D6433B">
        <w:trPr>
          <w:trHeight w:val="1530"/>
        </w:trPr>
        <w:tc>
          <w:tcPr>
            <w:tcW w:w="3402" w:type="dxa"/>
            <w:shd w:val="clear" w:color="auto" w:fill="auto"/>
            <w:vAlign w:val="center"/>
          </w:tcPr>
          <w:p w:rsidR="00EB0C66" w:rsidRPr="00CF4FCA" w:rsidRDefault="00EB0C66" w:rsidP="00D6433B">
            <w:pPr>
              <w:jc w:val="right"/>
              <w:rPr>
                <w:lang w:val="sr-Cyrl-RS"/>
              </w:rPr>
            </w:pPr>
            <w:r w:rsidRPr="00CF4FCA">
              <w:rPr>
                <w:lang w:val="sr-Cyrl-RS"/>
              </w:rPr>
              <w:lastRenderedPageBreak/>
              <w:t>НАЗИВ</w:t>
            </w:r>
          </w:p>
          <w:p w:rsidR="00EB0C66" w:rsidRPr="00CF4FCA" w:rsidRDefault="00EB0C66" w:rsidP="00D6433B">
            <w:pPr>
              <w:jc w:val="right"/>
              <w:rPr>
                <w:lang w:val="sr-Cyrl-RS"/>
              </w:rPr>
            </w:pPr>
            <w:r w:rsidRPr="00CF4FCA">
              <w:rPr>
                <w:lang w:val="sr-Cyrl-RS"/>
              </w:rPr>
              <w:t>ДОКУМЕНТАЦИЈЕ:</w:t>
            </w:r>
          </w:p>
        </w:tc>
        <w:tc>
          <w:tcPr>
            <w:tcW w:w="284" w:type="dxa"/>
            <w:shd w:val="clear" w:color="auto" w:fill="auto"/>
            <w:vAlign w:val="center"/>
          </w:tcPr>
          <w:p w:rsidR="00EB0C66" w:rsidRPr="00CF4FCA" w:rsidRDefault="00EB0C66" w:rsidP="00D6433B">
            <w:pPr>
              <w:jc w:val="left"/>
              <w:rPr>
                <w:bCs/>
                <w:lang w:val="sr-Cyrl-RS"/>
              </w:rPr>
            </w:pPr>
          </w:p>
        </w:tc>
        <w:tc>
          <w:tcPr>
            <w:tcW w:w="5778" w:type="dxa"/>
            <w:shd w:val="clear" w:color="auto" w:fill="auto"/>
            <w:vAlign w:val="center"/>
          </w:tcPr>
          <w:p w:rsidR="00BC1471" w:rsidRPr="00BC1471" w:rsidRDefault="00BC1471" w:rsidP="00BC1471">
            <w:pPr>
              <w:pStyle w:val="a"/>
              <w:rPr>
                <w:b/>
                <w:bCs/>
              </w:rPr>
            </w:pPr>
            <w:r w:rsidRPr="00BC1471">
              <w:rPr>
                <w:b/>
                <w:bCs/>
              </w:rPr>
              <w:t xml:space="preserve">УРБАНИСТИЧКИ </w:t>
            </w:r>
            <w:proofErr w:type="gramStart"/>
            <w:r w:rsidRPr="00BC1471">
              <w:rPr>
                <w:b/>
                <w:bCs/>
              </w:rPr>
              <w:t>ПРОЈЕКАТ  ЗА</w:t>
            </w:r>
            <w:proofErr w:type="gramEnd"/>
            <w:r w:rsidRPr="00BC1471">
              <w:rPr>
                <w:b/>
                <w:bCs/>
              </w:rPr>
              <w:t xml:space="preserve"> ПРОМЕНУ НАМЕНЕ СКЛАДИШНОГ ОБЈЕКТА У ПРОИЗВОДНИ ОБЈЕКАТ (П) - ОБЈЕКАТ бр. 12 У ОКВИРУ ПРОИЗВОДНО СКЛАДИШНОГ КОМПЛЕКСА „ФРАГМАТ </w:t>
            </w:r>
            <w:proofErr w:type="gramStart"/>
            <w:r w:rsidRPr="00BC1471">
              <w:rPr>
                <w:b/>
                <w:bCs/>
              </w:rPr>
              <w:t>С“ д.о.о.</w:t>
            </w:r>
            <w:proofErr w:type="gramEnd"/>
            <w:r w:rsidRPr="00BC1471">
              <w:rPr>
                <w:b/>
                <w:bCs/>
              </w:rPr>
              <w:t xml:space="preserve"> на кат. парц. Бр. 5207</w:t>
            </w:r>
            <w:r w:rsidR="00857841">
              <w:rPr>
                <w:b/>
                <w:bCs/>
              </w:rPr>
              <w:t>/1</w:t>
            </w:r>
            <w:r w:rsidRPr="00BC1471">
              <w:rPr>
                <w:b/>
                <w:bCs/>
              </w:rPr>
              <w:t xml:space="preserve"> КО ШИД</w:t>
            </w:r>
          </w:p>
          <w:p w:rsidR="00EB0C66" w:rsidRPr="00AE23F3" w:rsidRDefault="00EB0C66" w:rsidP="000D774A">
            <w:pPr>
              <w:pStyle w:val="a"/>
              <w:rPr>
                <w:b/>
                <w:bCs/>
                <w:lang w:val="sr-Cyrl-RS"/>
              </w:rPr>
            </w:pPr>
          </w:p>
        </w:tc>
      </w:tr>
      <w:tr w:rsidR="00D6433B" w:rsidRPr="00CF4FCA" w:rsidTr="00D6433B">
        <w:trPr>
          <w:trHeight w:val="1325"/>
        </w:trPr>
        <w:tc>
          <w:tcPr>
            <w:tcW w:w="3402" w:type="dxa"/>
            <w:shd w:val="clear" w:color="auto" w:fill="auto"/>
            <w:vAlign w:val="center"/>
          </w:tcPr>
          <w:p w:rsidR="00EB0C66" w:rsidRPr="00CF4FCA" w:rsidRDefault="00EB0C66" w:rsidP="00D6433B">
            <w:pPr>
              <w:jc w:val="right"/>
              <w:rPr>
                <w:lang w:val="sr-Cyrl-RS"/>
              </w:rPr>
            </w:pPr>
            <w:r w:rsidRPr="00CF4FCA">
              <w:rPr>
                <w:lang w:val="sr-Cyrl-RS"/>
              </w:rPr>
              <w:t>НАРУЧИЛАЦ:</w:t>
            </w:r>
          </w:p>
        </w:tc>
        <w:tc>
          <w:tcPr>
            <w:tcW w:w="284" w:type="dxa"/>
            <w:shd w:val="clear" w:color="auto" w:fill="auto"/>
            <w:vAlign w:val="center"/>
          </w:tcPr>
          <w:p w:rsidR="00EB0C66" w:rsidRPr="00CF4FCA" w:rsidRDefault="00EB0C66" w:rsidP="00D6433B">
            <w:pPr>
              <w:jc w:val="left"/>
              <w:rPr>
                <w:lang w:val="sr-Cyrl-RS"/>
              </w:rPr>
            </w:pPr>
          </w:p>
        </w:tc>
        <w:tc>
          <w:tcPr>
            <w:tcW w:w="5778" w:type="dxa"/>
            <w:shd w:val="clear" w:color="auto" w:fill="auto"/>
            <w:vAlign w:val="center"/>
          </w:tcPr>
          <w:p w:rsidR="00BC1471" w:rsidRPr="00BC1471" w:rsidRDefault="00BC1471" w:rsidP="00BC1471">
            <w:pPr>
              <w:pStyle w:val="NoSpacing"/>
              <w:rPr>
                <w:rFonts w:eastAsiaTheme="minorHAnsi"/>
                <w:lang w:val="en-US"/>
              </w:rPr>
            </w:pPr>
            <w:r w:rsidRPr="00BC1471">
              <w:rPr>
                <w:rFonts w:eastAsiaTheme="minorHAnsi"/>
                <w:lang w:val="en-US"/>
              </w:rPr>
              <w:t>FRAGMAT COR - S</w:t>
            </w:r>
          </w:p>
          <w:p w:rsidR="00BC1471" w:rsidRPr="00BC1471" w:rsidRDefault="00BC1471" w:rsidP="00BC1471">
            <w:pPr>
              <w:pStyle w:val="NoSpacing"/>
              <w:rPr>
                <w:rFonts w:eastAsiaTheme="minorHAnsi"/>
                <w:lang w:val="en-US"/>
              </w:rPr>
            </w:pPr>
            <w:r w:rsidRPr="00BC1471">
              <w:rPr>
                <w:rFonts w:eastAsiaTheme="minorHAnsi"/>
                <w:lang w:val="en-US"/>
              </w:rPr>
              <w:t>Бранка Ерића ББ, Шид</w:t>
            </w:r>
          </w:p>
          <w:p w:rsidR="00EB0C66" w:rsidRPr="00CF4FCA" w:rsidRDefault="00EB0C66" w:rsidP="000D774A">
            <w:pPr>
              <w:spacing w:after="0"/>
              <w:jc w:val="left"/>
              <w:rPr>
                <w:b/>
                <w:lang w:val="sr-Cyrl-RS"/>
              </w:rPr>
            </w:pPr>
          </w:p>
        </w:tc>
      </w:tr>
      <w:tr w:rsidR="00D6433B" w:rsidRPr="00CF4FCA" w:rsidTr="00D6433B">
        <w:trPr>
          <w:trHeight w:val="1343"/>
        </w:trPr>
        <w:tc>
          <w:tcPr>
            <w:tcW w:w="3402" w:type="dxa"/>
            <w:shd w:val="clear" w:color="auto" w:fill="auto"/>
            <w:vAlign w:val="center"/>
          </w:tcPr>
          <w:p w:rsidR="00EB0C66" w:rsidRPr="00CF4FCA" w:rsidRDefault="00EB0C66" w:rsidP="00D6433B">
            <w:pPr>
              <w:jc w:val="right"/>
              <w:rPr>
                <w:lang w:val="sr-Cyrl-RS"/>
              </w:rPr>
            </w:pPr>
            <w:r w:rsidRPr="00CF4FCA">
              <w:rPr>
                <w:lang w:val="sr-Cyrl-RS"/>
              </w:rPr>
              <w:t>ИНВЕСТИТОР:</w:t>
            </w:r>
          </w:p>
        </w:tc>
        <w:tc>
          <w:tcPr>
            <w:tcW w:w="284" w:type="dxa"/>
            <w:shd w:val="clear" w:color="auto" w:fill="auto"/>
            <w:vAlign w:val="center"/>
          </w:tcPr>
          <w:p w:rsidR="00EB0C66" w:rsidRPr="00CF4FCA" w:rsidRDefault="00EB0C66" w:rsidP="00D6433B">
            <w:pPr>
              <w:jc w:val="left"/>
              <w:rPr>
                <w:lang w:val="sr-Cyrl-RS"/>
              </w:rPr>
            </w:pPr>
          </w:p>
        </w:tc>
        <w:tc>
          <w:tcPr>
            <w:tcW w:w="5778" w:type="dxa"/>
            <w:shd w:val="clear" w:color="auto" w:fill="auto"/>
            <w:vAlign w:val="center"/>
          </w:tcPr>
          <w:p w:rsidR="00BC1471" w:rsidRPr="00BC1471" w:rsidRDefault="00BC1471" w:rsidP="00BC1471">
            <w:pPr>
              <w:pStyle w:val="NoSpacing"/>
              <w:rPr>
                <w:rFonts w:eastAsiaTheme="minorHAnsi"/>
                <w:lang w:val="en-US"/>
              </w:rPr>
            </w:pPr>
            <w:r w:rsidRPr="00BC1471">
              <w:rPr>
                <w:rFonts w:eastAsiaTheme="minorHAnsi"/>
                <w:lang w:val="en-US"/>
              </w:rPr>
              <w:t>FRAGMAT COR - S</w:t>
            </w:r>
          </w:p>
          <w:p w:rsidR="00BC1471" w:rsidRPr="00BC1471" w:rsidRDefault="00BC1471" w:rsidP="00BC1471">
            <w:pPr>
              <w:pStyle w:val="NoSpacing"/>
              <w:rPr>
                <w:rFonts w:eastAsiaTheme="minorHAnsi"/>
                <w:lang w:val="en-US"/>
              </w:rPr>
            </w:pPr>
            <w:r w:rsidRPr="00BC1471">
              <w:rPr>
                <w:rFonts w:eastAsiaTheme="minorHAnsi"/>
                <w:lang w:val="en-US"/>
              </w:rPr>
              <w:t>Бранка Ерића ББ, Шид</w:t>
            </w:r>
          </w:p>
          <w:p w:rsidR="00EB0C66" w:rsidRPr="00CF4FCA" w:rsidRDefault="00EB0C66" w:rsidP="000D774A">
            <w:pPr>
              <w:jc w:val="left"/>
              <w:rPr>
                <w:b/>
                <w:lang w:val="sr-Cyrl-RS"/>
              </w:rPr>
            </w:pPr>
          </w:p>
        </w:tc>
      </w:tr>
      <w:tr w:rsidR="00D6433B" w:rsidRPr="00CF4FCA" w:rsidTr="00D6433B">
        <w:trPr>
          <w:trHeight w:val="1325"/>
        </w:trPr>
        <w:tc>
          <w:tcPr>
            <w:tcW w:w="3402" w:type="dxa"/>
            <w:shd w:val="clear" w:color="auto" w:fill="auto"/>
            <w:vAlign w:val="center"/>
          </w:tcPr>
          <w:p w:rsidR="00EB0C66" w:rsidRPr="00CF4FCA" w:rsidRDefault="00BC1471" w:rsidP="00D6433B">
            <w:pPr>
              <w:jc w:val="right"/>
              <w:rPr>
                <w:lang w:val="sr-Cyrl-RS"/>
              </w:rPr>
            </w:pPr>
            <w:r>
              <w:rPr>
                <w:lang w:val="sr-Cyrl-RS"/>
              </w:rPr>
              <w:t>Обрађивач УП</w:t>
            </w:r>
            <w:r w:rsidR="00EB0C66" w:rsidRPr="00CF4FCA">
              <w:rPr>
                <w:lang w:val="sr-Cyrl-RS"/>
              </w:rPr>
              <w:t>:</w:t>
            </w:r>
          </w:p>
        </w:tc>
        <w:tc>
          <w:tcPr>
            <w:tcW w:w="284" w:type="dxa"/>
            <w:shd w:val="clear" w:color="auto" w:fill="auto"/>
            <w:vAlign w:val="center"/>
          </w:tcPr>
          <w:p w:rsidR="00EB0C66" w:rsidRPr="00CF4FCA" w:rsidRDefault="00EB0C66" w:rsidP="00D6433B">
            <w:pPr>
              <w:jc w:val="left"/>
              <w:rPr>
                <w:lang w:val="sr-Cyrl-RS"/>
              </w:rPr>
            </w:pPr>
          </w:p>
        </w:tc>
        <w:tc>
          <w:tcPr>
            <w:tcW w:w="5778" w:type="dxa"/>
            <w:shd w:val="clear" w:color="auto" w:fill="auto"/>
            <w:vAlign w:val="center"/>
          </w:tcPr>
          <w:p w:rsidR="00BC1471" w:rsidRDefault="00BC1471" w:rsidP="00BC1471">
            <w:pPr>
              <w:pStyle w:val="NoSpacing"/>
              <w:rPr>
                <w:lang w:val="sr-Cyrl-RS"/>
              </w:rPr>
            </w:pPr>
            <w:r>
              <w:rPr>
                <w:lang w:val="sr-Cyrl-RS"/>
              </w:rPr>
              <w:t>Марко Јакшић ПР АРХИТЕКТОНСКИ СТУДИО ЈАКШИЋ</w:t>
            </w:r>
          </w:p>
          <w:p w:rsidR="00EB0C66" w:rsidRPr="00CF4FCA" w:rsidRDefault="00BC1471" w:rsidP="00BC1471">
            <w:pPr>
              <w:pStyle w:val="a"/>
            </w:pPr>
            <w:r>
              <w:rPr>
                <w:lang w:val="sr-Cyrl-RS"/>
              </w:rPr>
              <w:t>Булевар Зорана Ђинђића 34, Београд</w:t>
            </w:r>
          </w:p>
        </w:tc>
      </w:tr>
      <w:tr w:rsidR="00D6433B" w:rsidRPr="00CF4FCA" w:rsidTr="00D6433B">
        <w:trPr>
          <w:trHeight w:val="961"/>
        </w:trPr>
        <w:tc>
          <w:tcPr>
            <w:tcW w:w="3402" w:type="dxa"/>
            <w:shd w:val="clear" w:color="auto" w:fill="auto"/>
            <w:vAlign w:val="center"/>
          </w:tcPr>
          <w:p w:rsidR="00EB0C66" w:rsidRPr="00CF4FCA" w:rsidRDefault="00EB0C66" w:rsidP="00D6433B">
            <w:pPr>
              <w:jc w:val="right"/>
              <w:rPr>
                <w:lang w:val="sr-Cyrl-RS"/>
              </w:rPr>
            </w:pPr>
            <w:r w:rsidRPr="00CF4FCA">
              <w:rPr>
                <w:lang w:val="sr-Cyrl-RS"/>
              </w:rPr>
              <w:t>БРОЈ ПРОЈЕКТА:</w:t>
            </w:r>
          </w:p>
        </w:tc>
        <w:tc>
          <w:tcPr>
            <w:tcW w:w="284" w:type="dxa"/>
            <w:shd w:val="clear" w:color="auto" w:fill="auto"/>
            <w:vAlign w:val="center"/>
          </w:tcPr>
          <w:p w:rsidR="00EB0C66" w:rsidRPr="00CF4FCA" w:rsidRDefault="00EB0C66" w:rsidP="00D6433B">
            <w:pPr>
              <w:jc w:val="left"/>
              <w:rPr>
                <w:lang w:val="sr-Cyrl-RS"/>
              </w:rPr>
            </w:pPr>
          </w:p>
        </w:tc>
        <w:tc>
          <w:tcPr>
            <w:tcW w:w="5778" w:type="dxa"/>
            <w:shd w:val="clear" w:color="auto" w:fill="auto"/>
            <w:vAlign w:val="center"/>
          </w:tcPr>
          <w:p w:rsidR="00EB0C66" w:rsidRPr="00F55171" w:rsidRDefault="007D3B98" w:rsidP="00D6433B">
            <w:pPr>
              <w:jc w:val="left"/>
              <w:rPr>
                <w:b/>
                <w:lang w:val="sr-Cyrl-RS"/>
              </w:rPr>
            </w:pPr>
            <w:r w:rsidRPr="007D3B98">
              <w:rPr>
                <w:b/>
                <w:lang w:val="sr-Cyrl-RS"/>
              </w:rPr>
              <w:t>01-</w:t>
            </w:r>
            <w:r w:rsidR="00BC1471">
              <w:rPr>
                <w:b/>
                <w:lang w:val="sr-Cyrl-RS"/>
              </w:rPr>
              <w:t>12</w:t>
            </w:r>
            <w:r w:rsidRPr="007D3B98">
              <w:rPr>
                <w:b/>
              </w:rPr>
              <w:t>/202</w:t>
            </w:r>
            <w:r w:rsidR="00BC1471">
              <w:rPr>
                <w:b/>
                <w:lang w:val="sr-Cyrl-RS"/>
              </w:rPr>
              <w:t>5</w:t>
            </w:r>
          </w:p>
        </w:tc>
      </w:tr>
      <w:tr w:rsidR="00D6433B" w:rsidRPr="00CF4FCA" w:rsidTr="00D6433B">
        <w:trPr>
          <w:trHeight w:val="833"/>
        </w:trPr>
        <w:tc>
          <w:tcPr>
            <w:tcW w:w="3402" w:type="dxa"/>
            <w:shd w:val="clear" w:color="auto" w:fill="auto"/>
            <w:vAlign w:val="center"/>
          </w:tcPr>
          <w:p w:rsidR="00EB0C66" w:rsidRPr="00CF4FCA" w:rsidRDefault="00AE23F3" w:rsidP="00D6433B">
            <w:pPr>
              <w:jc w:val="right"/>
              <w:rPr>
                <w:lang w:val="sr-Cyrl-RS"/>
              </w:rPr>
            </w:pPr>
            <w:r>
              <w:rPr>
                <w:lang w:val="sr-Cyrl-RS"/>
              </w:rPr>
              <w:t xml:space="preserve"> </w:t>
            </w:r>
            <w:r w:rsidR="00BC1471">
              <w:rPr>
                <w:lang w:val="sr-Cyrl-RS"/>
              </w:rPr>
              <w:t>Одговорно лице</w:t>
            </w:r>
            <w:r w:rsidR="00EB0C66" w:rsidRPr="00CF4FCA">
              <w:rPr>
                <w:lang w:val="sr-Cyrl-RS"/>
              </w:rPr>
              <w:t>:</w:t>
            </w:r>
          </w:p>
        </w:tc>
        <w:tc>
          <w:tcPr>
            <w:tcW w:w="284" w:type="dxa"/>
            <w:shd w:val="clear" w:color="auto" w:fill="auto"/>
            <w:vAlign w:val="center"/>
          </w:tcPr>
          <w:p w:rsidR="00EB0C66" w:rsidRPr="00CF4FCA" w:rsidRDefault="00EB0C66" w:rsidP="00D6433B">
            <w:pPr>
              <w:jc w:val="left"/>
              <w:rPr>
                <w:lang w:val="sr-Cyrl-RS"/>
              </w:rPr>
            </w:pPr>
          </w:p>
        </w:tc>
        <w:tc>
          <w:tcPr>
            <w:tcW w:w="5778" w:type="dxa"/>
            <w:shd w:val="clear" w:color="auto" w:fill="auto"/>
            <w:vAlign w:val="center"/>
          </w:tcPr>
          <w:p w:rsidR="00EB0C66" w:rsidRPr="00AE23F3" w:rsidRDefault="00BC1471" w:rsidP="00AE23F3">
            <w:pPr>
              <w:pStyle w:val="NoSpacing"/>
              <w:rPr>
                <w:rFonts w:eastAsia="Cambria"/>
                <w:lang w:val="sr-Cyrl-RS"/>
              </w:rPr>
            </w:pPr>
            <w:r>
              <w:rPr>
                <w:lang w:val="sr-Cyrl-RS"/>
              </w:rPr>
              <w:t>Марко Јакшић, дипл. инж. арх.</w:t>
            </w:r>
          </w:p>
        </w:tc>
      </w:tr>
      <w:tr w:rsidR="00D6433B" w:rsidRPr="00CF4FCA" w:rsidTr="00D6433B">
        <w:trPr>
          <w:trHeight w:val="1248"/>
        </w:trPr>
        <w:tc>
          <w:tcPr>
            <w:tcW w:w="3402" w:type="dxa"/>
            <w:shd w:val="clear" w:color="auto" w:fill="auto"/>
            <w:vAlign w:val="center"/>
          </w:tcPr>
          <w:p w:rsidR="00EB0C66" w:rsidRPr="00CF4FCA" w:rsidRDefault="00EB0C66" w:rsidP="00D6433B">
            <w:pPr>
              <w:jc w:val="right"/>
              <w:rPr>
                <w:lang w:val="sr-Cyrl-RS"/>
              </w:rPr>
            </w:pPr>
            <w:r w:rsidRPr="00CF4FCA">
              <w:rPr>
                <w:lang w:val="sr-Cyrl-RS"/>
              </w:rPr>
              <w:t xml:space="preserve">ОДГОВОРНИ УРБАНИСТА: </w:t>
            </w:r>
          </w:p>
        </w:tc>
        <w:tc>
          <w:tcPr>
            <w:tcW w:w="284" w:type="dxa"/>
            <w:shd w:val="clear" w:color="auto" w:fill="auto"/>
            <w:vAlign w:val="center"/>
          </w:tcPr>
          <w:p w:rsidR="00EB0C66" w:rsidRPr="00CF4FCA" w:rsidRDefault="00EB0C66" w:rsidP="00D6433B">
            <w:pPr>
              <w:jc w:val="left"/>
              <w:rPr>
                <w:lang w:val="sr-Cyrl-RS"/>
              </w:rPr>
            </w:pPr>
          </w:p>
        </w:tc>
        <w:tc>
          <w:tcPr>
            <w:tcW w:w="5778" w:type="dxa"/>
            <w:shd w:val="clear" w:color="auto" w:fill="auto"/>
            <w:vAlign w:val="center"/>
          </w:tcPr>
          <w:p w:rsidR="007D3B98" w:rsidRPr="005E6871" w:rsidRDefault="007D3B98" w:rsidP="007D3B98">
            <w:pPr>
              <w:pStyle w:val="Footer"/>
              <w:tabs>
                <w:tab w:val="left" w:pos="284"/>
                <w:tab w:val="left" w:pos="3686"/>
              </w:tabs>
              <w:spacing w:after="0"/>
              <w:rPr>
                <w:b/>
                <w:lang w:val="sr-Cyrl-RS"/>
              </w:rPr>
            </w:pPr>
            <w:r w:rsidRPr="005E6871">
              <w:rPr>
                <w:b/>
                <w:lang w:val="sr-Cyrl-RS"/>
              </w:rPr>
              <w:t>Марко Јакшић, дипл.инж.арх.</w:t>
            </w:r>
          </w:p>
          <w:p w:rsidR="00EB0C66" w:rsidRPr="00CF4FCA" w:rsidRDefault="007D3B98" w:rsidP="007D3B98">
            <w:pPr>
              <w:jc w:val="left"/>
              <w:rPr>
                <w:b/>
                <w:lang w:val="sr-Cyrl-RS"/>
              </w:rPr>
            </w:pPr>
            <w:r w:rsidRPr="005E6871">
              <w:rPr>
                <w:b/>
                <w:lang w:val="sr-Cyrl-RS"/>
              </w:rPr>
              <w:t>Број лиценце: 221А04221</w:t>
            </w:r>
          </w:p>
        </w:tc>
      </w:tr>
      <w:tr w:rsidR="00D6433B" w:rsidRPr="00CF4FCA" w:rsidTr="00D6433B">
        <w:trPr>
          <w:trHeight w:val="789"/>
        </w:trPr>
        <w:tc>
          <w:tcPr>
            <w:tcW w:w="3402" w:type="dxa"/>
            <w:shd w:val="clear" w:color="auto" w:fill="auto"/>
            <w:vAlign w:val="center"/>
          </w:tcPr>
          <w:p w:rsidR="00EB0C66" w:rsidRPr="00CF4FCA" w:rsidRDefault="00EB0C66" w:rsidP="00D6433B">
            <w:pPr>
              <w:jc w:val="right"/>
              <w:rPr>
                <w:lang w:val="sr-Cyrl-RS"/>
              </w:rPr>
            </w:pPr>
            <w:r w:rsidRPr="00CF4FCA">
              <w:rPr>
                <w:lang w:val="sr-Cyrl-RS"/>
              </w:rPr>
              <w:t>ДАТУМ:</w:t>
            </w:r>
          </w:p>
        </w:tc>
        <w:tc>
          <w:tcPr>
            <w:tcW w:w="284" w:type="dxa"/>
            <w:shd w:val="clear" w:color="auto" w:fill="auto"/>
            <w:vAlign w:val="center"/>
          </w:tcPr>
          <w:p w:rsidR="00EB0C66" w:rsidRPr="00CF4FCA" w:rsidRDefault="00EB0C66" w:rsidP="00D6433B">
            <w:pPr>
              <w:snapToGrid w:val="0"/>
              <w:jc w:val="left"/>
              <w:rPr>
                <w:rFonts w:ascii="Arial" w:hAnsi="Arial" w:cs="Arial"/>
                <w:szCs w:val="24"/>
                <w:shd w:val="clear" w:color="auto" w:fill="FFFFFF"/>
                <w:lang w:val="sr-Cyrl-RS"/>
              </w:rPr>
            </w:pPr>
          </w:p>
        </w:tc>
        <w:tc>
          <w:tcPr>
            <w:tcW w:w="5778" w:type="dxa"/>
            <w:shd w:val="clear" w:color="auto" w:fill="auto"/>
            <w:vAlign w:val="center"/>
          </w:tcPr>
          <w:p w:rsidR="00EB0C66" w:rsidRPr="00CF4FCA" w:rsidRDefault="00BC1471" w:rsidP="00D6433B">
            <w:pPr>
              <w:jc w:val="left"/>
              <w:rPr>
                <w:b/>
                <w:shd w:val="clear" w:color="auto" w:fill="FFFFFF"/>
                <w:lang w:val="sr-Cyrl-RS"/>
              </w:rPr>
            </w:pPr>
            <w:r>
              <w:rPr>
                <w:b/>
                <w:shd w:val="clear" w:color="auto" w:fill="FFFFFF"/>
                <w:lang w:val="sr-Cyrl-RS"/>
              </w:rPr>
              <w:t>Јануар 2026</w:t>
            </w:r>
            <w:r w:rsidR="007D3B98" w:rsidRPr="007D3B98">
              <w:rPr>
                <w:b/>
                <w:shd w:val="clear" w:color="auto" w:fill="FFFFFF"/>
                <w:lang w:val="sr-Cyrl-RS"/>
              </w:rPr>
              <w:t>.</w:t>
            </w:r>
          </w:p>
        </w:tc>
      </w:tr>
    </w:tbl>
    <w:p w:rsidR="0055141F" w:rsidRPr="00CF4FCA" w:rsidRDefault="00BC1471" w:rsidP="0055141F">
      <w:pPr>
        <w:tabs>
          <w:tab w:val="left" w:pos="1950"/>
        </w:tabs>
        <w:rPr>
          <w:rFonts w:ascii="Arial" w:hAnsi="Arial" w:cs="Arial"/>
          <w:b/>
          <w:noProof/>
          <w:szCs w:val="24"/>
          <w:lang w:val="sr-Cyrl-RS"/>
        </w:rPr>
      </w:pPr>
      <w:r>
        <w:rPr>
          <w:noProof/>
        </w:rPr>
        <w:drawing>
          <wp:inline distT="0" distB="0" distL="0" distR="0" wp14:anchorId="17C102AB" wp14:editId="62900A00">
            <wp:extent cx="5795645" cy="852772"/>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akšić Memorandum 3 word A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95645" cy="852772"/>
                    </a:xfrm>
                    <a:prstGeom prst="rect">
                      <a:avLst/>
                    </a:prstGeom>
                  </pic:spPr>
                </pic:pic>
              </a:graphicData>
            </a:graphic>
          </wp:inline>
        </w:drawing>
      </w:r>
      <w:r w:rsidR="00EB0C66" w:rsidRPr="00CF4FCA">
        <w:rPr>
          <w:rFonts w:ascii="Arial" w:hAnsi="Arial" w:cs="Arial"/>
          <w:b/>
          <w:noProof/>
          <w:szCs w:val="24"/>
          <w:lang w:val="sr-Cyrl-RS"/>
        </w:rPr>
        <w:t xml:space="preserve"> </w:t>
      </w:r>
      <w:r w:rsidR="0055141F" w:rsidRPr="00CF4FCA">
        <w:rPr>
          <w:rFonts w:ascii="Arial" w:hAnsi="Arial" w:cs="Arial"/>
          <w:lang w:val="sr-Cyrl-RS"/>
        </w:rPr>
        <w:tab/>
      </w:r>
    </w:p>
    <w:p w:rsidR="00EB0C66" w:rsidRPr="00CF4FCA" w:rsidRDefault="00EB0C66" w:rsidP="00EB0C66">
      <w:pPr>
        <w:tabs>
          <w:tab w:val="left" w:pos="1095"/>
        </w:tabs>
        <w:rPr>
          <w:rFonts w:ascii="Arial" w:hAnsi="Arial" w:cs="Arial"/>
          <w:lang w:val="sr-Cyrl-RS"/>
        </w:rPr>
      </w:pPr>
      <w:r w:rsidRPr="00CF4FCA">
        <w:rPr>
          <w:rFonts w:ascii="Arial" w:hAnsi="Arial" w:cs="Arial"/>
          <w:lang w:val="sr-Cyrl-RS"/>
        </w:rPr>
        <w:tab/>
      </w:r>
    </w:p>
    <w:p w:rsidR="00EB0C66" w:rsidRPr="00CF4FCA" w:rsidRDefault="00EB0C66">
      <w:pPr>
        <w:spacing w:after="160" w:line="259" w:lineRule="auto"/>
        <w:jc w:val="left"/>
        <w:rPr>
          <w:rFonts w:ascii="Arial" w:eastAsia="Arial" w:hAnsi="Arial" w:cs="Arial"/>
          <w:sz w:val="28"/>
          <w:szCs w:val="20"/>
          <w:lang w:val="sr-Cyrl-RS" w:eastAsia="ar-SA"/>
        </w:rPr>
      </w:pPr>
      <w:r w:rsidRPr="00CF4FCA">
        <w:rPr>
          <w:rFonts w:ascii="Arial" w:hAnsi="Arial" w:cs="Arial"/>
          <w:sz w:val="28"/>
          <w:lang w:val="sr-Cyrl-RS"/>
        </w:rPr>
        <w:br w:type="page"/>
      </w:r>
    </w:p>
    <w:p w:rsidR="009F5633" w:rsidRPr="00CF4FCA" w:rsidRDefault="009F5633" w:rsidP="009F5633">
      <w:pPr>
        <w:pStyle w:val="Style"/>
        <w:widowControl/>
        <w:spacing w:after="0"/>
        <w:jc w:val="center"/>
        <w:rPr>
          <w:rFonts w:ascii="Arial" w:hAnsi="Arial" w:cs="Arial"/>
          <w:sz w:val="28"/>
          <w:lang w:val="sr-Cyrl-RS"/>
        </w:rPr>
      </w:pPr>
      <w:r w:rsidRPr="00CF4FCA">
        <w:rPr>
          <w:rFonts w:ascii="Arial" w:hAnsi="Arial" w:cs="Arial"/>
          <w:sz w:val="28"/>
          <w:lang w:val="sr-Cyrl-RS"/>
        </w:rPr>
        <w:lastRenderedPageBreak/>
        <w:t>САДРЖАЈ</w:t>
      </w:r>
    </w:p>
    <w:p w:rsidR="009F5633" w:rsidRPr="00CF4FCA" w:rsidRDefault="009F5633" w:rsidP="009F5633">
      <w:pPr>
        <w:pStyle w:val="Style"/>
        <w:widowControl/>
        <w:spacing w:after="0"/>
        <w:rPr>
          <w:rFonts w:ascii="Calibri" w:hAnsi="Calibri" w:cs="Calibri"/>
          <w:lang w:val="sr-Cyrl-RS"/>
        </w:rPr>
      </w:pPr>
      <w:r w:rsidRPr="00CF4FCA">
        <w:rPr>
          <w:rFonts w:ascii="Calibri" w:hAnsi="Calibri" w:cs="Calibri"/>
          <w:lang w:val="sr-Cyrl-RS"/>
        </w:rPr>
        <w:t>ОПШТА ДОКУМЕНТАЦИЈА</w:t>
      </w:r>
    </w:p>
    <w:tbl>
      <w:tblPr>
        <w:tblW w:w="0" w:type="auto"/>
        <w:tblInd w:w="4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3"/>
        <w:gridCol w:w="8367"/>
      </w:tblGrid>
      <w:tr w:rsidR="00D6433B" w:rsidRPr="00CF4FCA" w:rsidTr="009F5633">
        <w:trPr>
          <w:trHeight w:val="285"/>
        </w:trPr>
        <w:tc>
          <w:tcPr>
            <w:tcW w:w="483" w:type="dxa"/>
            <w:shd w:val="clear" w:color="auto" w:fill="auto"/>
          </w:tcPr>
          <w:p w:rsidR="009F5633" w:rsidRPr="00CF4FCA" w:rsidRDefault="009F5633" w:rsidP="009F5633">
            <w:pPr>
              <w:pStyle w:val="NoSpacing"/>
              <w:rPr>
                <w:sz w:val="18"/>
                <w:lang w:val="sr-Cyrl-RS"/>
              </w:rPr>
            </w:pPr>
            <w:r w:rsidRPr="00CF4FCA">
              <w:rPr>
                <w:sz w:val="18"/>
                <w:lang w:val="sr-Cyrl-RS"/>
              </w:rPr>
              <w:t>1.</w:t>
            </w:r>
          </w:p>
        </w:tc>
        <w:tc>
          <w:tcPr>
            <w:tcW w:w="8367" w:type="dxa"/>
            <w:shd w:val="clear" w:color="auto" w:fill="auto"/>
          </w:tcPr>
          <w:p w:rsidR="009F5633" w:rsidRPr="00CF4FCA" w:rsidRDefault="009F5633" w:rsidP="009F5633">
            <w:pPr>
              <w:pStyle w:val="NoSpacing"/>
              <w:rPr>
                <w:sz w:val="18"/>
                <w:lang w:val="sr-Cyrl-RS"/>
              </w:rPr>
            </w:pPr>
            <w:r w:rsidRPr="00CF4FCA">
              <w:rPr>
                <w:sz w:val="18"/>
                <w:lang w:val="sr-Cyrl-RS"/>
              </w:rPr>
              <w:t>Регистрација</w:t>
            </w:r>
          </w:p>
        </w:tc>
      </w:tr>
      <w:tr w:rsidR="00D6433B" w:rsidRPr="00CF4FCA" w:rsidTr="009F5633">
        <w:trPr>
          <w:trHeight w:val="285"/>
        </w:trPr>
        <w:tc>
          <w:tcPr>
            <w:tcW w:w="483" w:type="dxa"/>
            <w:shd w:val="clear" w:color="auto" w:fill="auto"/>
          </w:tcPr>
          <w:p w:rsidR="009F5633" w:rsidRPr="00CF4FCA" w:rsidRDefault="009F5633" w:rsidP="009F5633">
            <w:pPr>
              <w:pStyle w:val="NoSpacing"/>
              <w:rPr>
                <w:sz w:val="18"/>
                <w:lang w:val="sr-Cyrl-RS"/>
              </w:rPr>
            </w:pPr>
            <w:r w:rsidRPr="00CF4FCA">
              <w:rPr>
                <w:sz w:val="18"/>
                <w:lang w:val="sr-Cyrl-RS"/>
              </w:rPr>
              <w:t>2.</w:t>
            </w:r>
          </w:p>
        </w:tc>
        <w:tc>
          <w:tcPr>
            <w:tcW w:w="8367" w:type="dxa"/>
            <w:shd w:val="clear" w:color="auto" w:fill="auto"/>
          </w:tcPr>
          <w:p w:rsidR="009F5633" w:rsidRPr="00CF4FCA" w:rsidRDefault="009F5633" w:rsidP="009F5633">
            <w:pPr>
              <w:pStyle w:val="NoSpacing"/>
              <w:rPr>
                <w:sz w:val="18"/>
                <w:lang w:val="sr-Cyrl-RS"/>
              </w:rPr>
            </w:pPr>
            <w:r w:rsidRPr="00CF4FCA">
              <w:rPr>
                <w:sz w:val="18"/>
                <w:lang w:val="sr-Cyrl-RS"/>
              </w:rPr>
              <w:t>Решење о одређивању одговорног урбанисте</w:t>
            </w:r>
          </w:p>
        </w:tc>
      </w:tr>
      <w:tr w:rsidR="00D6433B" w:rsidRPr="00CF4FCA" w:rsidTr="009F5633">
        <w:trPr>
          <w:trHeight w:val="285"/>
        </w:trPr>
        <w:tc>
          <w:tcPr>
            <w:tcW w:w="483" w:type="dxa"/>
            <w:shd w:val="clear" w:color="auto" w:fill="auto"/>
          </w:tcPr>
          <w:p w:rsidR="009F5633" w:rsidRPr="00CF4FCA" w:rsidRDefault="009F5633" w:rsidP="009F5633">
            <w:pPr>
              <w:pStyle w:val="NoSpacing"/>
              <w:rPr>
                <w:sz w:val="18"/>
                <w:lang w:val="sr-Cyrl-RS"/>
              </w:rPr>
            </w:pPr>
            <w:r w:rsidRPr="00CF4FCA">
              <w:rPr>
                <w:sz w:val="18"/>
                <w:lang w:val="sr-Cyrl-RS"/>
              </w:rPr>
              <w:t>3.</w:t>
            </w:r>
          </w:p>
        </w:tc>
        <w:tc>
          <w:tcPr>
            <w:tcW w:w="8367" w:type="dxa"/>
            <w:shd w:val="clear" w:color="auto" w:fill="auto"/>
          </w:tcPr>
          <w:p w:rsidR="009F5633" w:rsidRPr="00CF4FCA" w:rsidRDefault="009F5633" w:rsidP="009F5633">
            <w:pPr>
              <w:pStyle w:val="NoSpacing"/>
              <w:rPr>
                <w:sz w:val="18"/>
                <w:lang w:val="sr-Cyrl-RS"/>
              </w:rPr>
            </w:pPr>
            <w:r w:rsidRPr="00CF4FCA">
              <w:rPr>
                <w:sz w:val="18"/>
                <w:lang w:val="sr-Cyrl-RS"/>
              </w:rPr>
              <w:t>Лиценца одговорног урбанисте</w:t>
            </w:r>
          </w:p>
        </w:tc>
      </w:tr>
    </w:tbl>
    <w:p w:rsidR="009F5633" w:rsidRPr="00CF4FCA" w:rsidRDefault="009F5633" w:rsidP="009F5633">
      <w:pPr>
        <w:pStyle w:val="NoSpacing"/>
        <w:rPr>
          <w:sz w:val="20"/>
          <w:lang w:val="sr-Cyrl-RS"/>
        </w:rPr>
      </w:pPr>
      <w:r w:rsidRPr="00CF4FCA">
        <w:rPr>
          <w:sz w:val="20"/>
          <w:lang w:val="sr-Cyrl-RS"/>
        </w:rPr>
        <w:t>ТЕКСТУАЛНИ ДЕО</w:t>
      </w:r>
    </w:p>
    <w:tbl>
      <w:tblPr>
        <w:tblW w:w="8850" w:type="dxa"/>
        <w:tblInd w:w="4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4"/>
        <w:gridCol w:w="8366"/>
      </w:tblGrid>
      <w:tr w:rsidR="00D6433B" w:rsidRPr="00CF4FCA" w:rsidTr="009F5633">
        <w:trPr>
          <w:trHeight w:val="285"/>
        </w:trPr>
        <w:tc>
          <w:tcPr>
            <w:tcW w:w="484" w:type="dxa"/>
            <w:shd w:val="clear" w:color="auto" w:fill="auto"/>
          </w:tcPr>
          <w:p w:rsidR="009F5633" w:rsidRPr="00CF4FCA" w:rsidRDefault="009F5633" w:rsidP="009F5633">
            <w:pPr>
              <w:pStyle w:val="NoSpacing"/>
              <w:rPr>
                <w:sz w:val="18"/>
                <w:lang w:val="sr-Cyrl-RS"/>
              </w:rPr>
            </w:pP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Увод</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1</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Правни и плански основ</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2</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Граница обухвата урбанистичког пројекта</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3</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Услови изградње</w:t>
            </w:r>
          </w:p>
        </w:tc>
      </w:tr>
      <w:tr w:rsidR="00D6433B" w:rsidRPr="00CF4FCA" w:rsidTr="009F5633">
        <w:trPr>
          <w:trHeight w:val="285"/>
        </w:trPr>
        <w:tc>
          <w:tcPr>
            <w:tcW w:w="484" w:type="dxa"/>
            <w:shd w:val="clear" w:color="auto" w:fill="auto"/>
          </w:tcPr>
          <w:p w:rsidR="009F5633" w:rsidRPr="00CF4FCA" w:rsidRDefault="009F5633" w:rsidP="009F5633">
            <w:pPr>
              <w:pStyle w:val="NoSpacing"/>
              <w:rPr>
                <w:sz w:val="18"/>
                <w:lang w:val="sr-Cyrl-RS"/>
              </w:rPr>
            </w:pPr>
          </w:p>
        </w:tc>
        <w:tc>
          <w:tcPr>
            <w:tcW w:w="8366" w:type="dxa"/>
            <w:shd w:val="clear" w:color="auto" w:fill="auto"/>
          </w:tcPr>
          <w:p w:rsidR="009F5633" w:rsidRPr="00CF4FCA" w:rsidRDefault="00864858" w:rsidP="009F5633">
            <w:pPr>
              <w:pStyle w:val="NoSpacing"/>
              <w:rPr>
                <w:sz w:val="18"/>
                <w:lang w:val="sr-Cyrl-RS"/>
              </w:rPr>
            </w:pPr>
            <w:r w:rsidRPr="00CF4FCA">
              <w:rPr>
                <w:sz w:val="18"/>
                <w:lang w:val="sr-Cyrl-RS"/>
              </w:rPr>
              <w:t>3</w:t>
            </w:r>
            <w:r w:rsidR="009F5633" w:rsidRPr="00CF4FCA">
              <w:rPr>
                <w:sz w:val="18"/>
                <w:lang w:val="sr-Cyrl-RS"/>
              </w:rPr>
              <w:t>.1.Намена простора и објеката</w:t>
            </w:r>
          </w:p>
        </w:tc>
      </w:tr>
      <w:tr w:rsidR="00D6433B" w:rsidRPr="00CF4FCA" w:rsidTr="009F5633">
        <w:trPr>
          <w:trHeight w:val="285"/>
        </w:trPr>
        <w:tc>
          <w:tcPr>
            <w:tcW w:w="484" w:type="dxa"/>
            <w:shd w:val="clear" w:color="auto" w:fill="auto"/>
          </w:tcPr>
          <w:p w:rsidR="009F5633" w:rsidRPr="00CF4FCA" w:rsidRDefault="009F5633" w:rsidP="009F5633">
            <w:pPr>
              <w:pStyle w:val="NoSpacing"/>
              <w:rPr>
                <w:sz w:val="18"/>
                <w:lang w:val="sr-Cyrl-RS"/>
              </w:rPr>
            </w:pPr>
          </w:p>
        </w:tc>
        <w:tc>
          <w:tcPr>
            <w:tcW w:w="8366" w:type="dxa"/>
            <w:shd w:val="clear" w:color="auto" w:fill="auto"/>
          </w:tcPr>
          <w:p w:rsidR="009F5633" w:rsidRPr="00CF4FCA" w:rsidRDefault="00864858" w:rsidP="009F5633">
            <w:pPr>
              <w:pStyle w:val="NoSpacing"/>
              <w:rPr>
                <w:sz w:val="18"/>
                <w:lang w:val="sr-Cyrl-RS"/>
              </w:rPr>
            </w:pPr>
            <w:r w:rsidRPr="00CF4FCA">
              <w:rPr>
                <w:sz w:val="18"/>
                <w:lang w:val="sr-Cyrl-RS"/>
              </w:rPr>
              <w:t>3</w:t>
            </w:r>
            <w:r w:rsidR="009F5633" w:rsidRPr="00CF4FCA">
              <w:rPr>
                <w:sz w:val="18"/>
                <w:lang w:val="sr-Cyrl-RS"/>
              </w:rPr>
              <w:t>.2.Нивелација и регулација</w:t>
            </w:r>
          </w:p>
        </w:tc>
      </w:tr>
      <w:tr w:rsidR="00D6433B" w:rsidRPr="00CF4FCA" w:rsidTr="009F5633">
        <w:trPr>
          <w:trHeight w:val="285"/>
        </w:trPr>
        <w:tc>
          <w:tcPr>
            <w:tcW w:w="484" w:type="dxa"/>
            <w:shd w:val="clear" w:color="auto" w:fill="auto"/>
          </w:tcPr>
          <w:p w:rsidR="009F5633" w:rsidRPr="00CF4FCA" w:rsidRDefault="009F5633" w:rsidP="009F5633">
            <w:pPr>
              <w:pStyle w:val="NoSpacing"/>
              <w:rPr>
                <w:sz w:val="18"/>
                <w:lang w:val="sr-Cyrl-RS"/>
              </w:rPr>
            </w:pPr>
          </w:p>
        </w:tc>
        <w:tc>
          <w:tcPr>
            <w:tcW w:w="8366" w:type="dxa"/>
            <w:shd w:val="clear" w:color="auto" w:fill="auto"/>
          </w:tcPr>
          <w:p w:rsidR="009F5633" w:rsidRPr="00CF4FCA" w:rsidRDefault="00864858" w:rsidP="009F5633">
            <w:pPr>
              <w:pStyle w:val="NoSpacing"/>
              <w:rPr>
                <w:sz w:val="18"/>
                <w:lang w:val="sr-Cyrl-RS"/>
              </w:rPr>
            </w:pPr>
            <w:r w:rsidRPr="00CF4FCA">
              <w:rPr>
                <w:sz w:val="18"/>
                <w:lang w:val="sr-Cyrl-RS"/>
              </w:rPr>
              <w:t>3</w:t>
            </w:r>
            <w:r w:rsidR="009F5633" w:rsidRPr="00CF4FCA">
              <w:rPr>
                <w:sz w:val="18"/>
                <w:lang w:val="sr-Cyrl-RS"/>
              </w:rPr>
              <w:t>.3.Приступ локацији и решење паркирања</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4</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Нумерички параметри</w:t>
            </w:r>
          </w:p>
        </w:tc>
      </w:tr>
      <w:tr w:rsidR="00D6433B" w:rsidRPr="00CF4FCA" w:rsidTr="009F5633">
        <w:trPr>
          <w:trHeight w:val="285"/>
        </w:trPr>
        <w:tc>
          <w:tcPr>
            <w:tcW w:w="484" w:type="dxa"/>
            <w:shd w:val="clear" w:color="auto" w:fill="auto"/>
          </w:tcPr>
          <w:p w:rsidR="009F5633" w:rsidRPr="00CF4FCA" w:rsidRDefault="009F5633" w:rsidP="009F5633">
            <w:pPr>
              <w:pStyle w:val="NoSpacing"/>
              <w:rPr>
                <w:sz w:val="18"/>
                <w:lang w:val="sr-Cyrl-RS"/>
              </w:rPr>
            </w:pPr>
          </w:p>
        </w:tc>
        <w:tc>
          <w:tcPr>
            <w:tcW w:w="8366" w:type="dxa"/>
            <w:shd w:val="clear" w:color="auto" w:fill="auto"/>
          </w:tcPr>
          <w:p w:rsidR="009F5633" w:rsidRPr="00CF4FCA" w:rsidRDefault="00864858" w:rsidP="009F5633">
            <w:pPr>
              <w:pStyle w:val="NoSpacing"/>
              <w:rPr>
                <w:sz w:val="18"/>
                <w:lang w:val="sr-Cyrl-RS"/>
              </w:rPr>
            </w:pPr>
            <w:r w:rsidRPr="00CF4FCA">
              <w:rPr>
                <w:sz w:val="18"/>
                <w:lang w:val="sr-Cyrl-RS"/>
              </w:rPr>
              <w:t>4</w:t>
            </w:r>
            <w:r w:rsidR="009F5633" w:rsidRPr="00CF4FCA">
              <w:rPr>
                <w:sz w:val="18"/>
                <w:lang w:val="sr-Cyrl-RS"/>
              </w:rPr>
              <w:t>.1. Габарит и спратност објекта</w:t>
            </w:r>
          </w:p>
        </w:tc>
      </w:tr>
      <w:tr w:rsidR="00D6433B" w:rsidRPr="00CF4FCA" w:rsidTr="009F5633">
        <w:trPr>
          <w:trHeight w:val="285"/>
        </w:trPr>
        <w:tc>
          <w:tcPr>
            <w:tcW w:w="484" w:type="dxa"/>
            <w:shd w:val="clear" w:color="auto" w:fill="auto"/>
          </w:tcPr>
          <w:p w:rsidR="009F5633" w:rsidRPr="00CF4FCA" w:rsidRDefault="009F5633" w:rsidP="009F5633">
            <w:pPr>
              <w:pStyle w:val="NoSpacing"/>
              <w:rPr>
                <w:sz w:val="18"/>
                <w:lang w:val="sr-Cyrl-RS"/>
              </w:rPr>
            </w:pPr>
          </w:p>
        </w:tc>
        <w:tc>
          <w:tcPr>
            <w:tcW w:w="8366" w:type="dxa"/>
            <w:shd w:val="clear" w:color="auto" w:fill="auto"/>
          </w:tcPr>
          <w:p w:rsidR="009F5633" w:rsidRPr="00CF4FCA" w:rsidRDefault="00864858" w:rsidP="009F5633">
            <w:pPr>
              <w:pStyle w:val="NoSpacing"/>
              <w:rPr>
                <w:sz w:val="18"/>
                <w:lang w:val="sr-Cyrl-RS"/>
              </w:rPr>
            </w:pPr>
            <w:r w:rsidRPr="00CF4FCA">
              <w:rPr>
                <w:sz w:val="18"/>
                <w:lang w:val="sr-Cyrl-RS"/>
              </w:rPr>
              <w:t>4</w:t>
            </w:r>
            <w:r w:rsidR="009F5633" w:rsidRPr="00CF4FCA">
              <w:rPr>
                <w:sz w:val="18"/>
                <w:lang w:val="sr-Cyrl-RS"/>
              </w:rPr>
              <w:t>.2. урбанистички параметри – биланс површина</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5</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Начин уређења слободних и зелених површина</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6</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Начин прикључења на инфраструктурну мрежу</w:t>
            </w:r>
          </w:p>
        </w:tc>
      </w:tr>
      <w:tr w:rsidR="00D6433B" w:rsidRPr="00CF4FCA" w:rsidTr="009F5633">
        <w:trPr>
          <w:trHeight w:val="285"/>
        </w:trPr>
        <w:tc>
          <w:tcPr>
            <w:tcW w:w="484" w:type="dxa"/>
            <w:shd w:val="clear" w:color="auto" w:fill="auto"/>
          </w:tcPr>
          <w:p w:rsidR="00864858" w:rsidRPr="00CF4FCA" w:rsidRDefault="00864858" w:rsidP="009F5633">
            <w:pPr>
              <w:pStyle w:val="NoSpacing"/>
              <w:rPr>
                <w:sz w:val="18"/>
                <w:lang w:val="sr-Cyrl-RS"/>
              </w:rPr>
            </w:pPr>
          </w:p>
        </w:tc>
        <w:tc>
          <w:tcPr>
            <w:tcW w:w="8366" w:type="dxa"/>
            <w:shd w:val="clear" w:color="auto" w:fill="auto"/>
          </w:tcPr>
          <w:p w:rsidR="00864858" w:rsidRPr="00CF4FCA" w:rsidRDefault="00864858" w:rsidP="009F5633">
            <w:pPr>
              <w:pStyle w:val="NoSpacing"/>
              <w:rPr>
                <w:sz w:val="18"/>
                <w:lang w:val="sr-Cyrl-RS"/>
              </w:rPr>
            </w:pPr>
            <w:r w:rsidRPr="00CF4FCA">
              <w:rPr>
                <w:sz w:val="18"/>
                <w:lang w:val="sr-Cyrl-RS"/>
              </w:rPr>
              <w:t>6.1. Саобраћајна инфраструктура</w:t>
            </w:r>
          </w:p>
        </w:tc>
      </w:tr>
      <w:tr w:rsidR="00D6433B" w:rsidRPr="00CF4FCA" w:rsidTr="009F5633">
        <w:trPr>
          <w:trHeight w:val="285"/>
        </w:trPr>
        <w:tc>
          <w:tcPr>
            <w:tcW w:w="484" w:type="dxa"/>
            <w:shd w:val="clear" w:color="auto" w:fill="auto"/>
          </w:tcPr>
          <w:p w:rsidR="00864858" w:rsidRPr="00CF4FCA" w:rsidRDefault="00864858" w:rsidP="009F5633">
            <w:pPr>
              <w:pStyle w:val="NoSpacing"/>
              <w:rPr>
                <w:sz w:val="18"/>
                <w:lang w:val="sr-Cyrl-RS"/>
              </w:rPr>
            </w:pPr>
          </w:p>
        </w:tc>
        <w:tc>
          <w:tcPr>
            <w:tcW w:w="8366" w:type="dxa"/>
            <w:shd w:val="clear" w:color="auto" w:fill="auto"/>
          </w:tcPr>
          <w:p w:rsidR="00864858" w:rsidRPr="00CF4FCA" w:rsidRDefault="00864858" w:rsidP="009F5633">
            <w:pPr>
              <w:pStyle w:val="NoSpacing"/>
              <w:rPr>
                <w:sz w:val="18"/>
                <w:lang w:val="sr-Cyrl-RS"/>
              </w:rPr>
            </w:pPr>
            <w:r w:rsidRPr="00CF4FCA">
              <w:rPr>
                <w:sz w:val="18"/>
                <w:lang w:val="sr-Cyrl-RS"/>
              </w:rPr>
              <w:t>6.2. Електроенергетски прикључак</w:t>
            </w:r>
          </w:p>
        </w:tc>
      </w:tr>
      <w:tr w:rsidR="00D6433B" w:rsidRPr="00CF4FCA" w:rsidTr="009F5633">
        <w:trPr>
          <w:trHeight w:val="285"/>
        </w:trPr>
        <w:tc>
          <w:tcPr>
            <w:tcW w:w="484" w:type="dxa"/>
            <w:shd w:val="clear" w:color="auto" w:fill="auto"/>
          </w:tcPr>
          <w:p w:rsidR="00864858" w:rsidRPr="00CF4FCA" w:rsidRDefault="00864858" w:rsidP="009F5633">
            <w:pPr>
              <w:pStyle w:val="NoSpacing"/>
              <w:rPr>
                <w:sz w:val="18"/>
                <w:lang w:val="sr-Cyrl-RS"/>
              </w:rPr>
            </w:pPr>
          </w:p>
        </w:tc>
        <w:tc>
          <w:tcPr>
            <w:tcW w:w="8366" w:type="dxa"/>
            <w:shd w:val="clear" w:color="auto" w:fill="auto"/>
          </w:tcPr>
          <w:p w:rsidR="00864858" w:rsidRPr="00CF4FCA" w:rsidRDefault="00864858" w:rsidP="009F5633">
            <w:pPr>
              <w:pStyle w:val="NoSpacing"/>
              <w:rPr>
                <w:sz w:val="18"/>
                <w:lang w:val="sr-Cyrl-RS"/>
              </w:rPr>
            </w:pPr>
            <w:r w:rsidRPr="00CF4FCA">
              <w:rPr>
                <w:sz w:val="18"/>
                <w:lang w:val="sr-Cyrl-RS"/>
              </w:rPr>
              <w:t>6.3. ТТ прикључак</w:t>
            </w:r>
          </w:p>
        </w:tc>
      </w:tr>
      <w:tr w:rsidR="00D6433B" w:rsidRPr="00CF4FCA" w:rsidTr="009F5633">
        <w:trPr>
          <w:trHeight w:val="285"/>
        </w:trPr>
        <w:tc>
          <w:tcPr>
            <w:tcW w:w="484" w:type="dxa"/>
            <w:shd w:val="clear" w:color="auto" w:fill="auto"/>
          </w:tcPr>
          <w:p w:rsidR="00864858" w:rsidRPr="00CF4FCA" w:rsidRDefault="00864858" w:rsidP="009F5633">
            <w:pPr>
              <w:pStyle w:val="NoSpacing"/>
              <w:rPr>
                <w:sz w:val="18"/>
                <w:lang w:val="sr-Cyrl-RS"/>
              </w:rPr>
            </w:pPr>
          </w:p>
        </w:tc>
        <w:tc>
          <w:tcPr>
            <w:tcW w:w="8366" w:type="dxa"/>
            <w:shd w:val="clear" w:color="auto" w:fill="auto"/>
          </w:tcPr>
          <w:p w:rsidR="00864858" w:rsidRPr="00CF4FCA" w:rsidRDefault="00864858" w:rsidP="009F5633">
            <w:pPr>
              <w:pStyle w:val="NoSpacing"/>
              <w:rPr>
                <w:sz w:val="18"/>
                <w:lang w:val="sr-Cyrl-RS"/>
              </w:rPr>
            </w:pPr>
            <w:r w:rsidRPr="00CF4FCA">
              <w:rPr>
                <w:sz w:val="18"/>
                <w:lang w:val="sr-Cyrl-RS"/>
              </w:rPr>
              <w:t>6.4. Водопривредна инфраструктура</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7</w:t>
            </w:r>
            <w:r w:rsidR="009F5633" w:rsidRPr="00CF4FCA">
              <w:rPr>
                <w:sz w:val="18"/>
                <w:lang w:val="sr-Cyrl-RS"/>
              </w:rPr>
              <w:t>.</w:t>
            </w:r>
          </w:p>
        </w:tc>
        <w:tc>
          <w:tcPr>
            <w:tcW w:w="8366" w:type="dxa"/>
            <w:shd w:val="clear" w:color="auto" w:fill="auto"/>
          </w:tcPr>
          <w:p w:rsidR="009F5633" w:rsidRPr="00CF4FCA" w:rsidRDefault="00B31FB4" w:rsidP="005E2404">
            <w:pPr>
              <w:pStyle w:val="NoSpacing"/>
              <w:rPr>
                <w:sz w:val="18"/>
                <w:lang w:val="sr-Cyrl-RS"/>
              </w:rPr>
            </w:pPr>
            <w:r w:rsidRPr="00CF4FCA">
              <w:rPr>
                <w:sz w:val="18"/>
                <w:lang w:val="sr-Cyrl-RS"/>
              </w:rPr>
              <w:t>Инжењерско геолошки ус</w:t>
            </w:r>
            <w:r w:rsidR="009F5633" w:rsidRPr="00CF4FCA">
              <w:rPr>
                <w:sz w:val="18"/>
                <w:lang w:val="sr-Cyrl-RS"/>
              </w:rPr>
              <w:t>лови</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8</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Мере заштите животне средине</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9</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Мере заштите непокретних културних и природних добара</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10</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Технички опис објекта</w:t>
            </w:r>
          </w:p>
        </w:tc>
      </w:tr>
      <w:tr w:rsidR="00D93C92" w:rsidRPr="00CF4FCA" w:rsidTr="009F5633">
        <w:trPr>
          <w:trHeight w:val="285"/>
        </w:trPr>
        <w:tc>
          <w:tcPr>
            <w:tcW w:w="484" w:type="dxa"/>
            <w:shd w:val="clear" w:color="auto" w:fill="auto"/>
          </w:tcPr>
          <w:p w:rsidR="00D93C92" w:rsidRPr="00CF4FCA" w:rsidRDefault="00D93C92" w:rsidP="009F5633">
            <w:pPr>
              <w:pStyle w:val="NoSpacing"/>
              <w:rPr>
                <w:sz w:val="18"/>
                <w:lang w:val="sr-Cyrl-RS"/>
              </w:rPr>
            </w:pPr>
            <w:r w:rsidRPr="00CF4FCA">
              <w:rPr>
                <w:sz w:val="18"/>
                <w:lang w:val="sr-Cyrl-RS"/>
              </w:rPr>
              <w:t>11.</w:t>
            </w:r>
          </w:p>
        </w:tc>
        <w:tc>
          <w:tcPr>
            <w:tcW w:w="8366" w:type="dxa"/>
            <w:shd w:val="clear" w:color="auto" w:fill="auto"/>
          </w:tcPr>
          <w:p w:rsidR="00D93C92" w:rsidRPr="00CF4FCA" w:rsidRDefault="00D93C92" w:rsidP="009F5633">
            <w:pPr>
              <w:pStyle w:val="NoSpacing"/>
              <w:rPr>
                <w:sz w:val="18"/>
                <w:lang w:val="sr-Cyrl-RS"/>
              </w:rPr>
            </w:pPr>
            <w:r w:rsidRPr="00CF4FCA">
              <w:rPr>
                <w:sz w:val="18"/>
                <w:lang w:val="sr-Cyrl-RS"/>
              </w:rPr>
              <w:t>Степен инфраструктурне и комуналне опрем</w:t>
            </w:r>
            <w:r w:rsidR="00D01720" w:rsidRPr="00CF4FCA">
              <w:rPr>
                <w:sz w:val="18"/>
                <w:lang w:val="sr-Cyrl-RS"/>
              </w:rPr>
              <w:t>љ</w:t>
            </w:r>
            <w:r w:rsidRPr="00CF4FCA">
              <w:rPr>
                <w:sz w:val="18"/>
                <w:lang w:val="sr-Cyrl-RS"/>
              </w:rPr>
              <w:t>ености</w:t>
            </w:r>
          </w:p>
        </w:tc>
      </w:tr>
      <w:tr w:rsidR="00D6433B" w:rsidRPr="00CF4FCA" w:rsidTr="009F5633">
        <w:trPr>
          <w:trHeight w:val="285"/>
        </w:trPr>
        <w:tc>
          <w:tcPr>
            <w:tcW w:w="484" w:type="dxa"/>
            <w:shd w:val="clear" w:color="auto" w:fill="auto"/>
          </w:tcPr>
          <w:p w:rsidR="009F5633" w:rsidRPr="00CF4FCA" w:rsidRDefault="00864858" w:rsidP="009F5633">
            <w:pPr>
              <w:pStyle w:val="NoSpacing"/>
              <w:rPr>
                <w:sz w:val="18"/>
                <w:lang w:val="sr-Cyrl-RS"/>
              </w:rPr>
            </w:pPr>
            <w:r w:rsidRPr="00CF4FCA">
              <w:rPr>
                <w:sz w:val="18"/>
                <w:lang w:val="sr-Cyrl-RS"/>
              </w:rPr>
              <w:t>1</w:t>
            </w:r>
            <w:r w:rsidR="00D93C92" w:rsidRPr="00CF4FCA">
              <w:rPr>
                <w:sz w:val="18"/>
                <w:lang w:val="sr-Cyrl-RS"/>
              </w:rPr>
              <w:t>2</w:t>
            </w:r>
            <w:r w:rsidR="009F5633" w:rsidRPr="00CF4FCA">
              <w:rPr>
                <w:sz w:val="18"/>
                <w:lang w:val="sr-Cyrl-RS"/>
              </w:rPr>
              <w:t>.</w:t>
            </w:r>
          </w:p>
        </w:tc>
        <w:tc>
          <w:tcPr>
            <w:tcW w:w="8366" w:type="dxa"/>
            <w:shd w:val="clear" w:color="auto" w:fill="auto"/>
          </w:tcPr>
          <w:p w:rsidR="009F5633" w:rsidRPr="00CF4FCA" w:rsidRDefault="009F5633" w:rsidP="009F5633">
            <w:pPr>
              <w:pStyle w:val="NoSpacing"/>
              <w:rPr>
                <w:sz w:val="18"/>
                <w:lang w:val="sr-Cyrl-RS"/>
              </w:rPr>
            </w:pPr>
            <w:r w:rsidRPr="00CF4FCA">
              <w:rPr>
                <w:sz w:val="18"/>
                <w:lang w:val="sr-Cyrl-RS"/>
              </w:rPr>
              <w:t>Опште одредбе</w:t>
            </w:r>
          </w:p>
        </w:tc>
      </w:tr>
    </w:tbl>
    <w:p w:rsidR="009F5633" w:rsidRPr="00CF4FCA" w:rsidRDefault="009F5633" w:rsidP="009F5633">
      <w:pPr>
        <w:pStyle w:val="NoSpacing"/>
        <w:rPr>
          <w:sz w:val="20"/>
          <w:lang w:val="sr-Cyrl-RS"/>
        </w:rPr>
      </w:pPr>
      <w:r w:rsidRPr="00CF4FCA">
        <w:rPr>
          <w:sz w:val="20"/>
          <w:lang w:val="sr-Cyrl-RS"/>
        </w:rPr>
        <w:t>ГРАФИЧКИ ПРИЛОЗИ</w:t>
      </w:r>
    </w:p>
    <w:tbl>
      <w:tblPr>
        <w:tblW w:w="8944" w:type="dxa"/>
        <w:tblInd w:w="4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4"/>
        <w:gridCol w:w="7200"/>
        <w:gridCol w:w="1260"/>
      </w:tblGrid>
      <w:tr w:rsidR="00CF10BF" w:rsidRPr="00CF4FCA" w:rsidTr="009F5633">
        <w:trPr>
          <w:trHeight w:val="285"/>
        </w:trPr>
        <w:tc>
          <w:tcPr>
            <w:tcW w:w="484" w:type="dxa"/>
            <w:shd w:val="clear" w:color="auto" w:fill="auto"/>
            <w:vAlign w:val="center"/>
          </w:tcPr>
          <w:p w:rsidR="00CF10BF" w:rsidRPr="00CF4FCA" w:rsidRDefault="008D53CD" w:rsidP="003B29AF">
            <w:pPr>
              <w:pStyle w:val="NoSpacing"/>
              <w:rPr>
                <w:sz w:val="18"/>
                <w:szCs w:val="20"/>
                <w:lang w:val="sr-Cyrl-RS"/>
              </w:rPr>
            </w:pPr>
            <w:r w:rsidRPr="00CF4FCA">
              <w:rPr>
                <w:sz w:val="18"/>
                <w:szCs w:val="20"/>
                <w:lang w:val="sr-Cyrl-RS"/>
              </w:rPr>
              <w:t>1.</w:t>
            </w:r>
          </w:p>
        </w:tc>
        <w:tc>
          <w:tcPr>
            <w:tcW w:w="7200" w:type="dxa"/>
            <w:shd w:val="clear" w:color="auto" w:fill="auto"/>
          </w:tcPr>
          <w:p w:rsidR="00CF10BF" w:rsidRPr="00CF4FCA" w:rsidRDefault="00CF10BF" w:rsidP="003B29AF">
            <w:pPr>
              <w:pStyle w:val="NoSpacing"/>
              <w:rPr>
                <w:sz w:val="18"/>
                <w:szCs w:val="20"/>
                <w:lang w:val="sr-Cyrl-RS"/>
              </w:rPr>
            </w:pPr>
            <w:r w:rsidRPr="00CF4FCA">
              <w:rPr>
                <w:sz w:val="18"/>
                <w:szCs w:val="20"/>
                <w:lang w:val="sr-Cyrl-RS"/>
              </w:rPr>
              <w:t xml:space="preserve">Извод из </w:t>
            </w:r>
            <w:r w:rsidR="008D53CD" w:rsidRPr="00CF4FCA">
              <w:rPr>
                <w:sz w:val="18"/>
                <w:szCs w:val="20"/>
                <w:lang w:val="sr-Cyrl-RS"/>
              </w:rPr>
              <w:t xml:space="preserve">Плана </w:t>
            </w:r>
            <w:r w:rsidR="000D774A">
              <w:rPr>
                <w:sz w:val="18"/>
                <w:szCs w:val="20"/>
                <w:lang w:val="sr-Cyrl-RS"/>
              </w:rPr>
              <w:t xml:space="preserve">генералне </w:t>
            </w:r>
            <w:r w:rsidR="008D53CD" w:rsidRPr="00CF4FCA">
              <w:rPr>
                <w:sz w:val="18"/>
                <w:szCs w:val="20"/>
                <w:lang w:val="sr-Cyrl-RS"/>
              </w:rPr>
              <w:t>регулације</w:t>
            </w:r>
          </w:p>
        </w:tc>
        <w:tc>
          <w:tcPr>
            <w:tcW w:w="1260" w:type="dxa"/>
            <w:shd w:val="clear" w:color="auto" w:fill="auto"/>
            <w:vAlign w:val="bottom"/>
          </w:tcPr>
          <w:p w:rsidR="00CF10BF" w:rsidRPr="00CF4FCA" w:rsidRDefault="00CF10BF" w:rsidP="003B29AF">
            <w:pPr>
              <w:pStyle w:val="NoSpacing"/>
              <w:rPr>
                <w:sz w:val="18"/>
                <w:szCs w:val="20"/>
                <w:lang w:val="sr-Cyrl-RS"/>
              </w:rPr>
            </w:pPr>
          </w:p>
        </w:tc>
      </w:tr>
      <w:tr w:rsidR="00D6433B" w:rsidRPr="00CF4FCA" w:rsidTr="009F5633">
        <w:trPr>
          <w:trHeight w:val="285"/>
        </w:trPr>
        <w:tc>
          <w:tcPr>
            <w:tcW w:w="484" w:type="dxa"/>
            <w:shd w:val="clear" w:color="auto" w:fill="auto"/>
            <w:vAlign w:val="center"/>
          </w:tcPr>
          <w:p w:rsidR="009F5633" w:rsidRPr="00CF4FCA" w:rsidRDefault="005C15F4" w:rsidP="003B29AF">
            <w:pPr>
              <w:pStyle w:val="NoSpacing"/>
              <w:rPr>
                <w:sz w:val="18"/>
                <w:szCs w:val="20"/>
                <w:lang w:val="sr-Cyrl-RS"/>
              </w:rPr>
            </w:pPr>
            <w:r w:rsidRPr="00CF4FCA">
              <w:rPr>
                <w:sz w:val="18"/>
                <w:szCs w:val="20"/>
                <w:lang w:val="sr-Cyrl-RS"/>
              </w:rPr>
              <w:t>2</w:t>
            </w:r>
            <w:r w:rsidR="009F5633" w:rsidRPr="00CF4FCA">
              <w:rPr>
                <w:sz w:val="18"/>
                <w:szCs w:val="20"/>
                <w:lang w:val="sr-Cyrl-RS"/>
              </w:rPr>
              <w:t>.</w:t>
            </w:r>
          </w:p>
        </w:tc>
        <w:tc>
          <w:tcPr>
            <w:tcW w:w="7200" w:type="dxa"/>
            <w:shd w:val="clear" w:color="auto" w:fill="auto"/>
          </w:tcPr>
          <w:p w:rsidR="009F5633" w:rsidRPr="00CF4FCA" w:rsidRDefault="009F5633" w:rsidP="003B29AF">
            <w:pPr>
              <w:pStyle w:val="NoSpacing"/>
              <w:rPr>
                <w:sz w:val="18"/>
                <w:szCs w:val="20"/>
                <w:lang w:val="sr-Cyrl-RS"/>
              </w:rPr>
            </w:pPr>
            <w:r w:rsidRPr="00CF4FCA">
              <w:rPr>
                <w:sz w:val="18"/>
                <w:szCs w:val="20"/>
                <w:lang w:val="sr-Cyrl-RS"/>
              </w:rPr>
              <w:t>Граница обухвата са приказом постојећег стања .........................................................</w:t>
            </w:r>
            <w:r w:rsidR="00864858" w:rsidRPr="00CF4FCA">
              <w:rPr>
                <w:sz w:val="18"/>
                <w:szCs w:val="20"/>
                <w:lang w:val="sr-Cyrl-RS"/>
              </w:rPr>
              <w:t>.....</w:t>
            </w:r>
            <w:r w:rsidRPr="00CF4FCA">
              <w:rPr>
                <w:sz w:val="18"/>
                <w:szCs w:val="20"/>
                <w:lang w:val="sr-Cyrl-RS"/>
              </w:rPr>
              <w:t>........</w:t>
            </w:r>
          </w:p>
        </w:tc>
        <w:tc>
          <w:tcPr>
            <w:tcW w:w="1260" w:type="dxa"/>
            <w:shd w:val="clear" w:color="auto" w:fill="auto"/>
            <w:vAlign w:val="bottom"/>
          </w:tcPr>
          <w:p w:rsidR="009F5633" w:rsidRPr="00CF4FCA" w:rsidRDefault="009F5633" w:rsidP="003B29AF">
            <w:pPr>
              <w:pStyle w:val="NoSpacing"/>
              <w:rPr>
                <w:sz w:val="18"/>
                <w:szCs w:val="20"/>
                <w:lang w:val="sr-Cyrl-RS"/>
              </w:rPr>
            </w:pPr>
            <w:r w:rsidRPr="00CF4FCA">
              <w:rPr>
                <w:sz w:val="18"/>
                <w:szCs w:val="20"/>
                <w:lang w:val="sr-Cyrl-RS"/>
              </w:rPr>
              <w:t xml:space="preserve">Р  1:  </w:t>
            </w:r>
            <w:r w:rsidR="00F73CA5">
              <w:rPr>
                <w:sz w:val="18"/>
                <w:szCs w:val="20"/>
              </w:rPr>
              <w:t>1</w:t>
            </w:r>
            <w:r w:rsidR="008D53CD" w:rsidRPr="00CF4FCA">
              <w:rPr>
                <w:sz w:val="18"/>
                <w:szCs w:val="20"/>
                <w:lang w:val="sr-Cyrl-RS"/>
              </w:rPr>
              <w:t>0</w:t>
            </w:r>
            <w:r w:rsidRPr="00CF4FCA">
              <w:rPr>
                <w:sz w:val="18"/>
                <w:szCs w:val="20"/>
                <w:lang w:val="sr-Cyrl-RS"/>
              </w:rPr>
              <w:t>00</w:t>
            </w:r>
          </w:p>
        </w:tc>
      </w:tr>
      <w:tr w:rsidR="00D6433B" w:rsidRPr="00CF4FCA" w:rsidTr="009F5633">
        <w:trPr>
          <w:trHeight w:val="285"/>
        </w:trPr>
        <w:tc>
          <w:tcPr>
            <w:tcW w:w="484" w:type="dxa"/>
            <w:shd w:val="clear" w:color="auto" w:fill="auto"/>
            <w:vAlign w:val="center"/>
          </w:tcPr>
          <w:p w:rsidR="009F5633" w:rsidRPr="00CF4FCA" w:rsidRDefault="005C15F4" w:rsidP="003B29AF">
            <w:pPr>
              <w:pStyle w:val="NoSpacing"/>
              <w:rPr>
                <w:sz w:val="18"/>
                <w:szCs w:val="20"/>
                <w:lang w:val="sr-Cyrl-RS"/>
              </w:rPr>
            </w:pPr>
            <w:r w:rsidRPr="00CF4FCA">
              <w:rPr>
                <w:sz w:val="18"/>
                <w:szCs w:val="20"/>
                <w:lang w:val="sr-Cyrl-RS"/>
              </w:rPr>
              <w:t>3</w:t>
            </w:r>
            <w:r w:rsidR="009F5633" w:rsidRPr="00CF4FCA">
              <w:rPr>
                <w:sz w:val="18"/>
                <w:szCs w:val="20"/>
                <w:lang w:val="sr-Cyrl-RS"/>
              </w:rPr>
              <w:t>.</w:t>
            </w:r>
          </w:p>
        </w:tc>
        <w:tc>
          <w:tcPr>
            <w:tcW w:w="7200" w:type="dxa"/>
            <w:shd w:val="clear" w:color="auto" w:fill="auto"/>
          </w:tcPr>
          <w:p w:rsidR="009F5633" w:rsidRPr="00CF4FCA" w:rsidRDefault="009F5633" w:rsidP="003B29AF">
            <w:pPr>
              <w:pStyle w:val="NoSpacing"/>
              <w:rPr>
                <w:sz w:val="18"/>
                <w:szCs w:val="20"/>
                <w:lang w:val="sr-Cyrl-RS"/>
              </w:rPr>
            </w:pPr>
            <w:r w:rsidRPr="00CF4FCA">
              <w:rPr>
                <w:sz w:val="18"/>
                <w:szCs w:val="20"/>
                <w:lang w:val="sr-Cyrl-RS"/>
              </w:rPr>
              <w:t>Ситуацион</w:t>
            </w:r>
            <w:r w:rsidR="00864858" w:rsidRPr="00CF4FCA">
              <w:rPr>
                <w:sz w:val="18"/>
                <w:szCs w:val="20"/>
                <w:lang w:val="sr-Cyrl-RS"/>
              </w:rPr>
              <w:t>о решење, композициони плани, приказ саобраћаја и партерно решење</w:t>
            </w:r>
            <w:r w:rsidRPr="00CF4FCA">
              <w:rPr>
                <w:sz w:val="18"/>
                <w:szCs w:val="20"/>
                <w:lang w:val="sr-Cyrl-RS"/>
              </w:rPr>
              <w:t xml:space="preserve"> ……</w:t>
            </w:r>
            <w:r w:rsidR="00864858" w:rsidRPr="00CF4FCA">
              <w:rPr>
                <w:sz w:val="18"/>
                <w:szCs w:val="20"/>
                <w:lang w:val="sr-Cyrl-RS"/>
              </w:rPr>
              <w:t>…</w:t>
            </w:r>
            <w:r w:rsidRPr="00CF4FCA">
              <w:rPr>
                <w:sz w:val="18"/>
                <w:szCs w:val="20"/>
                <w:lang w:val="sr-Cyrl-RS"/>
              </w:rPr>
              <w:t>..</w:t>
            </w:r>
          </w:p>
        </w:tc>
        <w:tc>
          <w:tcPr>
            <w:tcW w:w="1260" w:type="dxa"/>
            <w:shd w:val="clear" w:color="auto" w:fill="auto"/>
            <w:vAlign w:val="bottom"/>
          </w:tcPr>
          <w:p w:rsidR="009F5633" w:rsidRPr="00CF4FCA" w:rsidRDefault="009F5633" w:rsidP="003B29AF">
            <w:pPr>
              <w:pStyle w:val="NoSpacing"/>
              <w:rPr>
                <w:sz w:val="18"/>
                <w:szCs w:val="20"/>
                <w:lang w:val="sr-Cyrl-RS"/>
              </w:rPr>
            </w:pPr>
            <w:r w:rsidRPr="00CF4FCA">
              <w:rPr>
                <w:sz w:val="18"/>
                <w:szCs w:val="20"/>
                <w:lang w:val="sr-Cyrl-RS"/>
              </w:rPr>
              <w:t xml:space="preserve">Р  1 : </w:t>
            </w:r>
            <w:r w:rsidR="008D53CD" w:rsidRPr="00CF4FCA">
              <w:rPr>
                <w:sz w:val="18"/>
                <w:szCs w:val="20"/>
                <w:lang w:val="sr-Cyrl-RS"/>
              </w:rPr>
              <w:t>10</w:t>
            </w:r>
            <w:r w:rsidRPr="00CF4FCA">
              <w:rPr>
                <w:sz w:val="18"/>
                <w:szCs w:val="20"/>
                <w:lang w:val="sr-Cyrl-RS"/>
              </w:rPr>
              <w:t>00</w:t>
            </w:r>
          </w:p>
        </w:tc>
      </w:tr>
      <w:tr w:rsidR="00D6433B" w:rsidRPr="00CF4FCA" w:rsidTr="009F5633">
        <w:trPr>
          <w:trHeight w:val="285"/>
        </w:trPr>
        <w:tc>
          <w:tcPr>
            <w:tcW w:w="484" w:type="dxa"/>
            <w:shd w:val="clear" w:color="auto" w:fill="auto"/>
            <w:vAlign w:val="center"/>
          </w:tcPr>
          <w:p w:rsidR="009F5633" w:rsidRPr="00CF4FCA" w:rsidRDefault="005C15F4" w:rsidP="003B29AF">
            <w:pPr>
              <w:pStyle w:val="NoSpacing"/>
              <w:rPr>
                <w:sz w:val="18"/>
                <w:szCs w:val="20"/>
                <w:lang w:val="sr-Cyrl-RS"/>
              </w:rPr>
            </w:pPr>
            <w:r w:rsidRPr="00CF4FCA">
              <w:rPr>
                <w:sz w:val="18"/>
                <w:szCs w:val="20"/>
                <w:lang w:val="sr-Cyrl-RS"/>
              </w:rPr>
              <w:t>4</w:t>
            </w:r>
            <w:r w:rsidR="009F5633" w:rsidRPr="00CF4FCA">
              <w:rPr>
                <w:sz w:val="18"/>
                <w:szCs w:val="20"/>
                <w:lang w:val="sr-Cyrl-RS"/>
              </w:rPr>
              <w:t>.</w:t>
            </w:r>
          </w:p>
        </w:tc>
        <w:tc>
          <w:tcPr>
            <w:tcW w:w="7200" w:type="dxa"/>
            <w:shd w:val="clear" w:color="auto" w:fill="auto"/>
          </w:tcPr>
          <w:p w:rsidR="009F5633" w:rsidRPr="00CF4FCA" w:rsidRDefault="00864858" w:rsidP="003B29AF">
            <w:pPr>
              <w:pStyle w:val="NoSpacing"/>
              <w:rPr>
                <w:sz w:val="18"/>
                <w:szCs w:val="20"/>
                <w:lang w:val="sr-Cyrl-RS"/>
              </w:rPr>
            </w:pPr>
            <w:r w:rsidRPr="00CF4FCA">
              <w:rPr>
                <w:sz w:val="18"/>
                <w:szCs w:val="20"/>
                <w:lang w:val="sr-Cyrl-RS"/>
              </w:rPr>
              <w:t>Регулационо нивелационо решење локације са приказом атмосферске одводње …</w:t>
            </w:r>
            <w:r w:rsidR="009F5633" w:rsidRPr="00CF4FCA">
              <w:rPr>
                <w:sz w:val="18"/>
                <w:szCs w:val="20"/>
                <w:lang w:val="sr-Cyrl-RS"/>
              </w:rPr>
              <w:t>...........</w:t>
            </w:r>
          </w:p>
        </w:tc>
        <w:tc>
          <w:tcPr>
            <w:tcW w:w="1260" w:type="dxa"/>
            <w:shd w:val="clear" w:color="auto" w:fill="auto"/>
            <w:vAlign w:val="bottom"/>
          </w:tcPr>
          <w:p w:rsidR="009F5633" w:rsidRPr="00CF4FCA" w:rsidRDefault="009F5633" w:rsidP="003B29AF">
            <w:pPr>
              <w:pStyle w:val="NoSpacing"/>
              <w:rPr>
                <w:sz w:val="18"/>
                <w:szCs w:val="20"/>
                <w:lang w:val="sr-Cyrl-RS"/>
              </w:rPr>
            </w:pPr>
            <w:r w:rsidRPr="00CF4FCA">
              <w:rPr>
                <w:sz w:val="18"/>
                <w:szCs w:val="20"/>
                <w:lang w:val="sr-Cyrl-RS"/>
              </w:rPr>
              <w:t xml:space="preserve">Р  1 : </w:t>
            </w:r>
            <w:r w:rsidR="008D53CD" w:rsidRPr="00CF4FCA">
              <w:rPr>
                <w:sz w:val="18"/>
                <w:szCs w:val="20"/>
                <w:lang w:val="sr-Cyrl-RS"/>
              </w:rPr>
              <w:t>10</w:t>
            </w:r>
            <w:r w:rsidRPr="00CF4FCA">
              <w:rPr>
                <w:sz w:val="18"/>
                <w:szCs w:val="20"/>
                <w:lang w:val="sr-Cyrl-RS"/>
              </w:rPr>
              <w:t>00</w:t>
            </w:r>
          </w:p>
        </w:tc>
      </w:tr>
      <w:tr w:rsidR="00D93C92" w:rsidRPr="00CF4FCA" w:rsidTr="009F5633">
        <w:trPr>
          <w:trHeight w:val="285"/>
        </w:trPr>
        <w:tc>
          <w:tcPr>
            <w:tcW w:w="484" w:type="dxa"/>
            <w:shd w:val="clear" w:color="auto" w:fill="auto"/>
            <w:vAlign w:val="center"/>
          </w:tcPr>
          <w:p w:rsidR="00D93C92" w:rsidRPr="00CF4FCA" w:rsidRDefault="00D93C92" w:rsidP="00D93C92">
            <w:pPr>
              <w:pStyle w:val="NoSpacing"/>
              <w:rPr>
                <w:sz w:val="18"/>
                <w:szCs w:val="20"/>
                <w:lang w:val="sr-Cyrl-RS"/>
              </w:rPr>
            </w:pPr>
            <w:r w:rsidRPr="00CF4FCA">
              <w:rPr>
                <w:sz w:val="18"/>
                <w:szCs w:val="20"/>
                <w:lang w:val="sr-Cyrl-RS"/>
              </w:rPr>
              <w:t xml:space="preserve">5. </w:t>
            </w:r>
          </w:p>
        </w:tc>
        <w:tc>
          <w:tcPr>
            <w:tcW w:w="7200" w:type="dxa"/>
            <w:shd w:val="clear" w:color="auto" w:fill="auto"/>
          </w:tcPr>
          <w:p w:rsidR="00D93C92" w:rsidRPr="00CF4FCA" w:rsidRDefault="00D93C92" w:rsidP="00D93C92">
            <w:pPr>
              <w:pStyle w:val="NoSpacing"/>
              <w:rPr>
                <w:sz w:val="18"/>
                <w:szCs w:val="20"/>
                <w:lang w:val="sr-Cyrl-RS"/>
              </w:rPr>
            </w:pPr>
            <w:r w:rsidRPr="00CF4FCA">
              <w:rPr>
                <w:sz w:val="18"/>
                <w:szCs w:val="20"/>
                <w:lang w:val="sr-Cyrl-RS"/>
              </w:rPr>
              <w:t>Приказ комуналне инфраструктуре са предлозима прикључака на спољну мрежу …………..</w:t>
            </w:r>
          </w:p>
        </w:tc>
        <w:tc>
          <w:tcPr>
            <w:tcW w:w="1260" w:type="dxa"/>
            <w:shd w:val="clear" w:color="auto" w:fill="auto"/>
            <w:vAlign w:val="bottom"/>
          </w:tcPr>
          <w:p w:rsidR="00D93C92" w:rsidRPr="00CF4FCA" w:rsidRDefault="00D93C92" w:rsidP="00D93C92">
            <w:pPr>
              <w:pStyle w:val="NoSpacing"/>
              <w:rPr>
                <w:sz w:val="18"/>
                <w:szCs w:val="20"/>
                <w:lang w:val="sr-Cyrl-RS"/>
              </w:rPr>
            </w:pPr>
            <w:r w:rsidRPr="00CF4FCA">
              <w:rPr>
                <w:sz w:val="18"/>
                <w:szCs w:val="20"/>
                <w:lang w:val="sr-Cyrl-RS"/>
              </w:rPr>
              <w:t xml:space="preserve">Р  1 : </w:t>
            </w:r>
            <w:r w:rsidR="008D53CD" w:rsidRPr="00CF4FCA">
              <w:rPr>
                <w:sz w:val="18"/>
                <w:szCs w:val="20"/>
                <w:lang w:val="sr-Cyrl-RS"/>
              </w:rPr>
              <w:t>10</w:t>
            </w:r>
            <w:r w:rsidRPr="00CF4FCA">
              <w:rPr>
                <w:sz w:val="18"/>
                <w:szCs w:val="20"/>
                <w:lang w:val="sr-Cyrl-RS"/>
              </w:rPr>
              <w:t>00</w:t>
            </w:r>
          </w:p>
        </w:tc>
      </w:tr>
      <w:tr w:rsidR="00C829F4" w:rsidRPr="00CF4FCA" w:rsidTr="009F5633">
        <w:trPr>
          <w:trHeight w:val="285"/>
        </w:trPr>
        <w:tc>
          <w:tcPr>
            <w:tcW w:w="484" w:type="dxa"/>
            <w:shd w:val="clear" w:color="auto" w:fill="auto"/>
            <w:vAlign w:val="center"/>
          </w:tcPr>
          <w:p w:rsidR="00C829F4" w:rsidRPr="00C829F4" w:rsidRDefault="00C829F4" w:rsidP="00C829F4">
            <w:pPr>
              <w:pStyle w:val="NoSpacing"/>
              <w:rPr>
                <w:sz w:val="18"/>
                <w:szCs w:val="20"/>
              </w:rPr>
            </w:pPr>
            <w:r>
              <w:rPr>
                <w:sz w:val="18"/>
                <w:szCs w:val="20"/>
              </w:rPr>
              <w:t>6.</w:t>
            </w:r>
          </w:p>
        </w:tc>
        <w:tc>
          <w:tcPr>
            <w:tcW w:w="7200" w:type="dxa"/>
            <w:shd w:val="clear" w:color="auto" w:fill="auto"/>
          </w:tcPr>
          <w:p w:rsidR="00C829F4" w:rsidRPr="00C829F4" w:rsidRDefault="00C829F4" w:rsidP="00C829F4">
            <w:pPr>
              <w:pStyle w:val="NoSpacing"/>
              <w:rPr>
                <w:sz w:val="18"/>
                <w:szCs w:val="20"/>
                <w:lang w:val="sr-Cyrl-RS"/>
              </w:rPr>
            </w:pPr>
            <w:r>
              <w:rPr>
                <w:sz w:val="18"/>
                <w:szCs w:val="20"/>
                <w:lang w:val="sr-Cyrl-RS"/>
              </w:rPr>
              <w:t>Предлог препарцелације ………………………………………………………………………………………………………..</w:t>
            </w:r>
          </w:p>
        </w:tc>
        <w:tc>
          <w:tcPr>
            <w:tcW w:w="1260" w:type="dxa"/>
            <w:shd w:val="clear" w:color="auto" w:fill="auto"/>
            <w:vAlign w:val="bottom"/>
          </w:tcPr>
          <w:p w:rsidR="00C829F4" w:rsidRPr="00CF4FCA" w:rsidRDefault="00C829F4" w:rsidP="00C829F4">
            <w:pPr>
              <w:pStyle w:val="NoSpacing"/>
              <w:rPr>
                <w:sz w:val="18"/>
                <w:szCs w:val="20"/>
                <w:lang w:val="sr-Cyrl-RS"/>
              </w:rPr>
            </w:pPr>
            <w:r w:rsidRPr="00CF4FCA">
              <w:rPr>
                <w:sz w:val="18"/>
                <w:szCs w:val="20"/>
                <w:lang w:val="sr-Cyrl-RS"/>
              </w:rPr>
              <w:t xml:space="preserve">Р  1:  </w:t>
            </w:r>
            <w:r>
              <w:rPr>
                <w:sz w:val="18"/>
                <w:szCs w:val="20"/>
              </w:rPr>
              <w:t>1</w:t>
            </w:r>
            <w:r w:rsidRPr="00CF4FCA">
              <w:rPr>
                <w:sz w:val="18"/>
                <w:szCs w:val="20"/>
                <w:lang w:val="sr-Cyrl-RS"/>
              </w:rPr>
              <w:t>000</w:t>
            </w:r>
          </w:p>
        </w:tc>
      </w:tr>
    </w:tbl>
    <w:p w:rsidR="0055616F" w:rsidRPr="00CF4FCA" w:rsidRDefault="0055616F" w:rsidP="0055616F">
      <w:pPr>
        <w:pStyle w:val="NoSpacing"/>
        <w:rPr>
          <w:rFonts w:ascii="CTimesRoman" w:hAnsi="CTimesRoman"/>
          <w:sz w:val="20"/>
          <w:lang w:val="sr-Cyrl-RS"/>
        </w:rPr>
      </w:pPr>
      <w:r w:rsidRPr="00CF4FCA">
        <w:rPr>
          <w:sz w:val="20"/>
          <w:lang w:val="sr-Cyrl-RS"/>
        </w:rPr>
        <w:t>ИДЕЈНО РЕШЕЊЕ</w:t>
      </w:r>
    </w:p>
    <w:tbl>
      <w:tblPr>
        <w:tblW w:w="8944" w:type="dxa"/>
        <w:tblInd w:w="4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4"/>
        <w:gridCol w:w="7200"/>
        <w:gridCol w:w="1260"/>
      </w:tblGrid>
      <w:tr w:rsidR="00D6433B" w:rsidRPr="00CF4FCA" w:rsidTr="00D01720">
        <w:trPr>
          <w:trHeight w:val="61"/>
        </w:trPr>
        <w:tc>
          <w:tcPr>
            <w:tcW w:w="484" w:type="dxa"/>
            <w:shd w:val="clear" w:color="auto" w:fill="auto"/>
            <w:vAlign w:val="center"/>
          </w:tcPr>
          <w:p w:rsidR="0055616F" w:rsidRPr="00CF4FCA" w:rsidRDefault="0055616F" w:rsidP="002A2FC3">
            <w:pPr>
              <w:pStyle w:val="NoSpacing"/>
              <w:rPr>
                <w:sz w:val="18"/>
                <w:lang w:val="sr-Cyrl-RS"/>
              </w:rPr>
            </w:pPr>
          </w:p>
        </w:tc>
        <w:tc>
          <w:tcPr>
            <w:tcW w:w="7200" w:type="dxa"/>
            <w:shd w:val="clear" w:color="auto" w:fill="auto"/>
          </w:tcPr>
          <w:p w:rsidR="0055616F" w:rsidRPr="00CF4FCA" w:rsidRDefault="00FF667F" w:rsidP="002A2FC3">
            <w:pPr>
              <w:pStyle w:val="NoSpacing"/>
              <w:rPr>
                <w:sz w:val="18"/>
                <w:lang w:val="sr-Cyrl-RS"/>
              </w:rPr>
            </w:pPr>
            <w:r w:rsidRPr="00CF4FCA">
              <w:rPr>
                <w:sz w:val="18"/>
                <w:shd w:val="clear" w:color="auto" w:fill="FFFFFF"/>
                <w:lang w:val="sr-Cyrl-RS"/>
              </w:rPr>
              <w:t>Пројекат архитектуре</w:t>
            </w:r>
          </w:p>
        </w:tc>
        <w:tc>
          <w:tcPr>
            <w:tcW w:w="1260" w:type="dxa"/>
            <w:shd w:val="clear" w:color="auto" w:fill="auto"/>
            <w:vAlign w:val="bottom"/>
          </w:tcPr>
          <w:p w:rsidR="0055616F" w:rsidRPr="00CF4FCA" w:rsidRDefault="0055616F" w:rsidP="002A2FC3">
            <w:pPr>
              <w:pStyle w:val="NoSpacing"/>
              <w:rPr>
                <w:sz w:val="18"/>
                <w:szCs w:val="24"/>
                <w:lang w:val="sr-Cyrl-RS"/>
              </w:rPr>
            </w:pPr>
          </w:p>
        </w:tc>
      </w:tr>
    </w:tbl>
    <w:p w:rsidR="009F5633" w:rsidRPr="00CF4FCA" w:rsidRDefault="009F5633" w:rsidP="009F5633">
      <w:pPr>
        <w:pStyle w:val="NoSpacing"/>
        <w:rPr>
          <w:rFonts w:ascii="CTimesRoman" w:hAnsi="CTimesRoman"/>
          <w:sz w:val="20"/>
          <w:lang w:val="sr-Cyrl-RS"/>
        </w:rPr>
      </w:pPr>
      <w:r w:rsidRPr="00CF4FCA">
        <w:rPr>
          <w:sz w:val="20"/>
          <w:lang w:val="sr-Cyrl-RS"/>
        </w:rPr>
        <w:t>ОСТАЛА ДОКУМЕНТАЦИЈА</w:t>
      </w:r>
    </w:p>
    <w:tbl>
      <w:tblPr>
        <w:tblW w:w="9052" w:type="dxa"/>
        <w:tblInd w:w="41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3"/>
        <w:gridCol w:w="454"/>
        <w:gridCol w:w="8335"/>
      </w:tblGrid>
      <w:tr w:rsidR="00D6433B" w:rsidRPr="00CF4FCA" w:rsidTr="00D01720">
        <w:trPr>
          <w:trHeight w:val="61"/>
        </w:trPr>
        <w:tc>
          <w:tcPr>
            <w:tcW w:w="263" w:type="dxa"/>
            <w:shd w:val="clear" w:color="auto" w:fill="auto"/>
          </w:tcPr>
          <w:p w:rsidR="009F5633" w:rsidRPr="00CF4FCA" w:rsidRDefault="009F5633" w:rsidP="009F5633">
            <w:pPr>
              <w:pStyle w:val="NoSpacing"/>
              <w:rPr>
                <w:sz w:val="18"/>
                <w:lang w:val="sr-Cyrl-RS"/>
              </w:rPr>
            </w:pPr>
            <w:r w:rsidRPr="00CF4FCA">
              <w:rPr>
                <w:sz w:val="18"/>
                <w:lang w:val="sr-Cyrl-RS"/>
              </w:rPr>
              <w:t>-</w:t>
            </w:r>
          </w:p>
        </w:tc>
        <w:tc>
          <w:tcPr>
            <w:tcW w:w="8789" w:type="dxa"/>
            <w:gridSpan w:val="2"/>
            <w:shd w:val="clear" w:color="auto" w:fill="auto"/>
          </w:tcPr>
          <w:p w:rsidR="009F5633" w:rsidRPr="00CF4FCA" w:rsidRDefault="00CF2AFF" w:rsidP="009F5633">
            <w:pPr>
              <w:pStyle w:val="NoSpacing"/>
              <w:rPr>
                <w:sz w:val="18"/>
                <w:lang w:val="sr-Cyrl-RS"/>
              </w:rPr>
            </w:pPr>
            <w:r w:rsidRPr="00CF4FCA">
              <w:rPr>
                <w:sz w:val="18"/>
                <w:lang w:val="sr-Cyrl-RS"/>
              </w:rPr>
              <w:t>Л</w:t>
            </w:r>
            <w:r w:rsidR="009F5633" w:rsidRPr="00CF4FCA">
              <w:rPr>
                <w:sz w:val="18"/>
                <w:lang w:val="sr-Cyrl-RS"/>
              </w:rPr>
              <w:t>ист непокретности</w:t>
            </w:r>
          </w:p>
        </w:tc>
      </w:tr>
      <w:tr w:rsidR="00D6433B" w:rsidRPr="00CF4FCA" w:rsidTr="00D01720">
        <w:trPr>
          <w:trHeight w:val="138"/>
        </w:trPr>
        <w:tc>
          <w:tcPr>
            <w:tcW w:w="263" w:type="dxa"/>
            <w:shd w:val="clear" w:color="auto" w:fill="auto"/>
          </w:tcPr>
          <w:p w:rsidR="009F5633" w:rsidRPr="00CF4FCA" w:rsidRDefault="009F5633" w:rsidP="009F5633">
            <w:pPr>
              <w:pStyle w:val="NoSpacing"/>
              <w:rPr>
                <w:sz w:val="18"/>
                <w:shd w:val="clear" w:color="auto" w:fill="FFFFFF"/>
                <w:lang w:val="sr-Cyrl-RS"/>
              </w:rPr>
            </w:pPr>
            <w:r w:rsidRPr="00CF4FCA">
              <w:rPr>
                <w:sz w:val="18"/>
                <w:shd w:val="clear" w:color="auto" w:fill="FFFFFF"/>
                <w:lang w:val="sr-Cyrl-RS"/>
              </w:rPr>
              <w:t>-</w:t>
            </w:r>
          </w:p>
        </w:tc>
        <w:tc>
          <w:tcPr>
            <w:tcW w:w="8789" w:type="dxa"/>
            <w:gridSpan w:val="2"/>
            <w:shd w:val="clear" w:color="auto" w:fill="auto"/>
          </w:tcPr>
          <w:p w:rsidR="009F5633" w:rsidRPr="00CF4FCA" w:rsidRDefault="009F5633" w:rsidP="009F5633">
            <w:pPr>
              <w:pStyle w:val="NoSpacing"/>
              <w:rPr>
                <w:sz w:val="18"/>
                <w:lang w:val="sr-Cyrl-RS"/>
              </w:rPr>
            </w:pPr>
            <w:r w:rsidRPr="00CF4FCA">
              <w:rPr>
                <w:sz w:val="18"/>
                <w:lang w:val="sr-Cyrl-RS"/>
              </w:rPr>
              <w:t>Катастарско-топографски план</w:t>
            </w:r>
          </w:p>
        </w:tc>
      </w:tr>
      <w:tr w:rsidR="00D6433B" w:rsidRPr="00CF4FCA" w:rsidTr="00D01720">
        <w:trPr>
          <w:trHeight w:val="71"/>
        </w:trPr>
        <w:tc>
          <w:tcPr>
            <w:tcW w:w="263" w:type="dxa"/>
            <w:shd w:val="clear" w:color="auto" w:fill="auto"/>
          </w:tcPr>
          <w:p w:rsidR="009F5633" w:rsidRPr="00CF4FCA" w:rsidRDefault="009F5633" w:rsidP="009F5633">
            <w:pPr>
              <w:pStyle w:val="NoSpacing"/>
              <w:rPr>
                <w:sz w:val="18"/>
                <w:lang w:val="sr-Cyrl-RS"/>
              </w:rPr>
            </w:pPr>
            <w:r w:rsidRPr="00CF4FCA">
              <w:rPr>
                <w:sz w:val="18"/>
                <w:lang w:val="sr-Cyrl-RS"/>
              </w:rPr>
              <w:t>-</w:t>
            </w:r>
          </w:p>
        </w:tc>
        <w:tc>
          <w:tcPr>
            <w:tcW w:w="8789" w:type="dxa"/>
            <w:gridSpan w:val="2"/>
            <w:shd w:val="clear" w:color="auto" w:fill="auto"/>
          </w:tcPr>
          <w:p w:rsidR="009F5633" w:rsidRPr="00CF4FCA" w:rsidRDefault="009F5633" w:rsidP="009F5633">
            <w:pPr>
              <w:pStyle w:val="NoSpacing"/>
              <w:rPr>
                <w:sz w:val="18"/>
                <w:lang w:val="sr-Cyrl-RS"/>
              </w:rPr>
            </w:pPr>
            <w:r w:rsidRPr="00CF4FCA">
              <w:rPr>
                <w:sz w:val="18"/>
                <w:lang w:val="sr-Cyrl-RS"/>
              </w:rPr>
              <w:t>Прибављени претходни услови и сагласности</w:t>
            </w:r>
          </w:p>
        </w:tc>
      </w:tr>
      <w:tr w:rsidR="00763AFF" w:rsidRPr="00CF4FCA" w:rsidTr="00D01720">
        <w:trPr>
          <w:trHeight w:val="71"/>
        </w:trPr>
        <w:tc>
          <w:tcPr>
            <w:tcW w:w="263" w:type="dxa"/>
            <w:shd w:val="clear" w:color="auto" w:fill="auto"/>
          </w:tcPr>
          <w:p w:rsidR="00763AFF" w:rsidRPr="00CF4FCA" w:rsidRDefault="00763AFF" w:rsidP="00763AFF">
            <w:pPr>
              <w:pStyle w:val="NoSpacing"/>
              <w:rPr>
                <w:sz w:val="18"/>
                <w:shd w:val="clear" w:color="auto" w:fill="FFFFFF"/>
                <w:lang w:val="sr-Cyrl-RS"/>
              </w:rPr>
            </w:pPr>
          </w:p>
        </w:tc>
        <w:tc>
          <w:tcPr>
            <w:tcW w:w="454" w:type="dxa"/>
            <w:shd w:val="clear" w:color="auto" w:fill="auto"/>
          </w:tcPr>
          <w:p w:rsidR="00763AFF" w:rsidRPr="00CF4FCA" w:rsidRDefault="00763AFF" w:rsidP="00763AFF">
            <w:pPr>
              <w:pStyle w:val="NoSpacing"/>
              <w:rPr>
                <w:sz w:val="18"/>
                <w:lang w:val="sr-Cyrl-RS"/>
              </w:rPr>
            </w:pPr>
            <w:r w:rsidRPr="00CF4FCA">
              <w:rPr>
                <w:sz w:val="18"/>
                <w:lang w:val="sr-Cyrl-RS"/>
              </w:rPr>
              <w:t>1</w:t>
            </w:r>
          </w:p>
        </w:tc>
        <w:tc>
          <w:tcPr>
            <w:tcW w:w="8335" w:type="dxa"/>
            <w:shd w:val="clear" w:color="auto" w:fill="auto"/>
            <w:vAlign w:val="bottom"/>
          </w:tcPr>
          <w:p w:rsidR="00763AFF" w:rsidRPr="00CF4FCA" w:rsidRDefault="00763AFF" w:rsidP="00763AFF">
            <w:pPr>
              <w:pStyle w:val="NoSpacing"/>
              <w:rPr>
                <w:sz w:val="18"/>
                <w:szCs w:val="20"/>
                <w:lang w:val="sr-Cyrl-RS"/>
              </w:rPr>
            </w:pPr>
            <w:r w:rsidRPr="00CF4FCA">
              <w:rPr>
                <w:sz w:val="18"/>
                <w:szCs w:val="20"/>
                <w:lang w:val="sr-Cyrl-RS"/>
              </w:rPr>
              <w:t>Покрајински завод за заштиту природе, Нови Сад</w:t>
            </w:r>
          </w:p>
        </w:tc>
      </w:tr>
      <w:tr w:rsidR="00755FF3" w:rsidRPr="00CF4FCA" w:rsidTr="00755FF3">
        <w:trPr>
          <w:trHeight w:val="207"/>
        </w:trPr>
        <w:tc>
          <w:tcPr>
            <w:tcW w:w="263" w:type="dxa"/>
            <w:shd w:val="clear" w:color="auto" w:fill="auto"/>
          </w:tcPr>
          <w:p w:rsidR="00755FF3" w:rsidRPr="00CF4FCA" w:rsidRDefault="00755FF3" w:rsidP="00755FF3">
            <w:pPr>
              <w:pStyle w:val="NoSpacing"/>
              <w:rPr>
                <w:sz w:val="18"/>
                <w:shd w:val="clear" w:color="auto" w:fill="FFFFFF"/>
                <w:lang w:val="sr-Cyrl-RS"/>
              </w:rPr>
            </w:pPr>
          </w:p>
        </w:tc>
        <w:tc>
          <w:tcPr>
            <w:tcW w:w="454" w:type="dxa"/>
            <w:shd w:val="clear" w:color="auto" w:fill="auto"/>
          </w:tcPr>
          <w:p w:rsidR="00755FF3" w:rsidRPr="00CF4FCA" w:rsidRDefault="00755FF3" w:rsidP="00755FF3">
            <w:pPr>
              <w:pStyle w:val="NoSpacing"/>
              <w:rPr>
                <w:sz w:val="18"/>
                <w:lang w:val="sr-Cyrl-RS"/>
              </w:rPr>
            </w:pPr>
            <w:r w:rsidRPr="00CF4FCA">
              <w:rPr>
                <w:sz w:val="18"/>
                <w:lang w:val="sr-Cyrl-RS"/>
              </w:rPr>
              <w:t>2</w:t>
            </w:r>
          </w:p>
        </w:tc>
        <w:tc>
          <w:tcPr>
            <w:tcW w:w="8335" w:type="dxa"/>
            <w:shd w:val="clear" w:color="auto" w:fill="auto"/>
            <w:vAlign w:val="bottom"/>
          </w:tcPr>
          <w:p w:rsidR="00755FF3" w:rsidRPr="00CF4FCA" w:rsidRDefault="00755FF3" w:rsidP="00755FF3">
            <w:pPr>
              <w:pStyle w:val="NoSpacing"/>
              <w:rPr>
                <w:sz w:val="18"/>
                <w:szCs w:val="20"/>
                <w:lang w:val="sr-Cyrl-RS"/>
              </w:rPr>
            </w:pPr>
            <w:r w:rsidRPr="00CF4FCA">
              <w:rPr>
                <w:sz w:val="18"/>
                <w:szCs w:val="20"/>
                <w:lang w:val="sr-Cyrl-RS"/>
              </w:rPr>
              <w:t>EПС ДИСТРИБУЦИЈА, ЕД Сремска Митровица</w:t>
            </w:r>
          </w:p>
        </w:tc>
      </w:tr>
      <w:tr w:rsidR="00755FF3" w:rsidRPr="00CF4FCA" w:rsidTr="00755FF3">
        <w:trPr>
          <w:trHeight w:val="207"/>
        </w:trPr>
        <w:tc>
          <w:tcPr>
            <w:tcW w:w="263" w:type="dxa"/>
            <w:shd w:val="clear" w:color="auto" w:fill="auto"/>
          </w:tcPr>
          <w:p w:rsidR="00755FF3" w:rsidRPr="00CF4FCA" w:rsidRDefault="00755FF3" w:rsidP="00755FF3">
            <w:pPr>
              <w:pStyle w:val="NoSpacing"/>
              <w:rPr>
                <w:sz w:val="18"/>
                <w:shd w:val="clear" w:color="auto" w:fill="FFFFFF"/>
                <w:lang w:val="sr-Cyrl-RS"/>
              </w:rPr>
            </w:pPr>
          </w:p>
        </w:tc>
        <w:tc>
          <w:tcPr>
            <w:tcW w:w="454" w:type="dxa"/>
            <w:shd w:val="clear" w:color="auto" w:fill="auto"/>
          </w:tcPr>
          <w:p w:rsidR="00755FF3" w:rsidRPr="00CF4FCA" w:rsidRDefault="00755FF3" w:rsidP="00755FF3">
            <w:pPr>
              <w:pStyle w:val="NoSpacing"/>
              <w:rPr>
                <w:sz w:val="18"/>
                <w:lang w:val="sr-Cyrl-RS"/>
              </w:rPr>
            </w:pPr>
            <w:r w:rsidRPr="00CF4FCA">
              <w:rPr>
                <w:sz w:val="18"/>
                <w:lang w:val="sr-Cyrl-RS"/>
              </w:rPr>
              <w:t>3</w:t>
            </w:r>
          </w:p>
        </w:tc>
        <w:tc>
          <w:tcPr>
            <w:tcW w:w="8335" w:type="dxa"/>
            <w:shd w:val="clear" w:color="auto" w:fill="auto"/>
            <w:vAlign w:val="bottom"/>
          </w:tcPr>
          <w:p w:rsidR="00755FF3" w:rsidRPr="00CF4FCA" w:rsidRDefault="00755FF3" w:rsidP="00755FF3">
            <w:pPr>
              <w:pStyle w:val="NoSpacing"/>
              <w:rPr>
                <w:sz w:val="18"/>
                <w:szCs w:val="20"/>
                <w:lang w:val="sr-Cyrl-RS"/>
              </w:rPr>
            </w:pPr>
            <w:r w:rsidRPr="00CF4FCA">
              <w:rPr>
                <w:sz w:val="18"/>
                <w:szCs w:val="20"/>
                <w:lang w:val="sr-Cyrl-RS"/>
              </w:rPr>
              <w:t>ЈКП јавна расвета и одржавање</w:t>
            </w:r>
          </w:p>
        </w:tc>
      </w:tr>
      <w:tr w:rsidR="00755FF3" w:rsidRPr="00CF4FCA" w:rsidTr="00755FF3">
        <w:trPr>
          <w:trHeight w:val="162"/>
        </w:trPr>
        <w:tc>
          <w:tcPr>
            <w:tcW w:w="263" w:type="dxa"/>
            <w:shd w:val="clear" w:color="auto" w:fill="auto"/>
          </w:tcPr>
          <w:p w:rsidR="00755FF3" w:rsidRPr="00CF4FCA" w:rsidRDefault="00755FF3" w:rsidP="00755FF3">
            <w:pPr>
              <w:pStyle w:val="NoSpacing"/>
              <w:rPr>
                <w:sz w:val="18"/>
                <w:shd w:val="clear" w:color="auto" w:fill="FFFFFF"/>
                <w:lang w:val="sr-Cyrl-RS"/>
              </w:rPr>
            </w:pPr>
          </w:p>
        </w:tc>
        <w:tc>
          <w:tcPr>
            <w:tcW w:w="454" w:type="dxa"/>
            <w:shd w:val="clear" w:color="auto" w:fill="auto"/>
          </w:tcPr>
          <w:p w:rsidR="00755FF3" w:rsidRPr="00CF4FCA" w:rsidRDefault="00755FF3" w:rsidP="00755FF3">
            <w:pPr>
              <w:pStyle w:val="NoSpacing"/>
              <w:rPr>
                <w:sz w:val="18"/>
                <w:lang w:val="sr-Cyrl-RS"/>
              </w:rPr>
            </w:pPr>
            <w:r w:rsidRPr="00CF4FCA">
              <w:rPr>
                <w:sz w:val="18"/>
                <w:lang w:val="sr-Cyrl-RS"/>
              </w:rPr>
              <w:t>4</w:t>
            </w:r>
          </w:p>
        </w:tc>
        <w:tc>
          <w:tcPr>
            <w:tcW w:w="8335" w:type="dxa"/>
            <w:shd w:val="clear" w:color="auto" w:fill="auto"/>
            <w:vAlign w:val="bottom"/>
          </w:tcPr>
          <w:p w:rsidR="00755FF3" w:rsidRPr="00CF4FCA" w:rsidRDefault="00755FF3" w:rsidP="00755FF3">
            <w:pPr>
              <w:pStyle w:val="NoSpacing"/>
              <w:rPr>
                <w:sz w:val="18"/>
                <w:szCs w:val="20"/>
                <w:lang w:val="sr-Cyrl-RS"/>
              </w:rPr>
            </w:pPr>
            <w:r w:rsidRPr="00CF4FCA">
              <w:rPr>
                <w:sz w:val="18"/>
                <w:szCs w:val="20"/>
                <w:lang w:val="sr-Cyrl-RS"/>
              </w:rPr>
              <w:t>МУП, Сектор за ванредне ситуације у Сремској Митровици</w:t>
            </w:r>
          </w:p>
        </w:tc>
      </w:tr>
      <w:tr w:rsidR="00755FF3" w:rsidRPr="00CF4FCA" w:rsidTr="00755FF3">
        <w:trPr>
          <w:trHeight w:val="162"/>
        </w:trPr>
        <w:tc>
          <w:tcPr>
            <w:tcW w:w="263" w:type="dxa"/>
            <w:shd w:val="clear" w:color="auto" w:fill="auto"/>
          </w:tcPr>
          <w:p w:rsidR="00755FF3" w:rsidRPr="00CF4FCA" w:rsidRDefault="00755FF3" w:rsidP="00755FF3">
            <w:pPr>
              <w:pStyle w:val="NoSpacing"/>
              <w:rPr>
                <w:sz w:val="18"/>
                <w:shd w:val="clear" w:color="auto" w:fill="FFFFFF"/>
                <w:lang w:val="sr-Cyrl-RS"/>
              </w:rPr>
            </w:pPr>
          </w:p>
        </w:tc>
        <w:tc>
          <w:tcPr>
            <w:tcW w:w="454" w:type="dxa"/>
            <w:shd w:val="clear" w:color="auto" w:fill="auto"/>
          </w:tcPr>
          <w:p w:rsidR="00755FF3" w:rsidRPr="00CF4FCA" w:rsidRDefault="00755FF3" w:rsidP="00755FF3">
            <w:pPr>
              <w:pStyle w:val="NoSpacing"/>
              <w:rPr>
                <w:sz w:val="18"/>
                <w:lang w:val="sr-Cyrl-RS"/>
              </w:rPr>
            </w:pPr>
            <w:r w:rsidRPr="00CF4FCA">
              <w:rPr>
                <w:sz w:val="18"/>
                <w:lang w:val="sr-Cyrl-RS"/>
              </w:rPr>
              <w:t>5</w:t>
            </w:r>
          </w:p>
        </w:tc>
        <w:tc>
          <w:tcPr>
            <w:tcW w:w="8335" w:type="dxa"/>
            <w:shd w:val="clear" w:color="auto" w:fill="auto"/>
            <w:vAlign w:val="bottom"/>
          </w:tcPr>
          <w:p w:rsidR="00755FF3" w:rsidRPr="00CF4FCA" w:rsidRDefault="00755FF3" w:rsidP="00755FF3">
            <w:pPr>
              <w:pStyle w:val="NoSpacing"/>
              <w:rPr>
                <w:sz w:val="18"/>
                <w:szCs w:val="20"/>
                <w:lang w:val="sr-Cyrl-RS"/>
              </w:rPr>
            </w:pPr>
            <w:r w:rsidRPr="00CF4FCA">
              <w:rPr>
                <w:sz w:val="18"/>
                <w:szCs w:val="20"/>
                <w:lang w:val="sr-Cyrl-RS"/>
              </w:rPr>
              <w:t>ЈКП Водовод Шид</w:t>
            </w:r>
          </w:p>
        </w:tc>
      </w:tr>
      <w:tr w:rsidR="00755FF3" w:rsidRPr="00CF4FCA" w:rsidTr="00755FF3">
        <w:trPr>
          <w:trHeight w:val="162"/>
        </w:trPr>
        <w:tc>
          <w:tcPr>
            <w:tcW w:w="263" w:type="dxa"/>
            <w:shd w:val="clear" w:color="auto" w:fill="auto"/>
          </w:tcPr>
          <w:p w:rsidR="00755FF3" w:rsidRPr="00CF4FCA" w:rsidRDefault="00755FF3" w:rsidP="00755FF3">
            <w:pPr>
              <w:pStyle w:val="NoSpacing"/>
              <w:rPr>
                <w:sz w:val="18"/>
                <w:shd w:val="clear" w:color="auto" w:fill="FFFFFF"/>
                <w:lang w:val="sr-Cyrl-RS"/>
              </w:rPr>
            </w:pPr>
          </w:p>
        </w:tc>
        <w:tc>
          <w:tcPr>
            <w:tcW w:w="454" w:type="dxa"/>
            <w:shd w:val="clear" w:color="auto" w:fill="auto"/>
          </w:tcPr>
          <w:p w:rsidR="00755FF3" w:rsidRPr="00CF4FCA" w:rsidRDefault="00755FF3" w:rsidP="00755FF3">
            <w:pPr>
              <w:pStyle w:val="NoSpacing"/>
              <w:rPr>
                <w:sz w:val="18"/>
                <w:lang w:val="sr-Cyrl-RS"/>
              </w:rPr>
            </w:pPr>
            <w:r w:rsidRPr="00CF4FCA">
              <w:rPr>
                <w:sz w:val="18"/>
                <w:lang w:val="sr-Cyrl-RS"/>
              </w:rPr>
              <w:t>6</w:t>
            </w:r>
          </w:p>
        </w:tc>
        <w:tc>
          <w:tcPr>
            <w:tcW w:w="8335" w:type="dxa"/>
            <w:shd w:val="clear" w:color="auto" w:fill="auto"/>
            <w:vAlign w:val="bottom"/>
          </w:tcPr>
          <w:p w:rsidR="00755FF3" w:rsidRPr="00CF4FCA" w:rsidRDefault="00755FF3" w:rsidP="00755FF3">
            <w:pPr>
              <w:pStyle w:val="NoSpacing"/>
              <w:rPr>
                <w:sz w:val="18"/>
                <w:szCs w:val="20"/>
                <w:lang w:val="sr-Cyrl-RS"/>
              </w:rPr>
            </w:pPr>
            <w:r w:rsidRPr="00CF4FCA">
              <w:rPr>
                <w:sz w:val="18"/>
                <w:szCs w:val="20"/>
                <w:lang w:val="sr-Cyrl-RS"/>
              </w:rPr>
              <w:t>Завод за заштиту споменика културе, Сремска Митровица</w:t>
            </w:r>
          </w:p>
        </w:tc>
      </w:tr>
      <w:tr w:rsidR="00755FF3" w:rsidRPr="00CF4FCA" w:rsidTr="00755FF3">
        <w:trPr>
          <w:trHeight w:val="162"/>
        </w:trPr>
        <w:tc>
          <w:tcPr>
            <w:tcW w:w="263" w:type="dxa"/>
            <w:shd w:val="clear" w:color="auto" w:fill="auto"/>
          </w:tcPr>
          <w:p w:rsidR="00755FF3" w:rsidRPr="00CF4FCA" w:rsidRDefault="00755FF3" w:rsidP="00755FF3">
            <w:pPr>
              <w:pStyle w:val="NoSpacing"/>
              <w:rPr>
                <w:sz w:val="18"/>
                <w:shd w:val="clear" w:color="auto" w:fill="FFFFFF"/>
                <w:lang w:val="sr-Cyrl-RS"/>
              </w:rPr>
            </w:pPr>
          </w:p>
        </w:tc>
        <w:tc>
          <w:tcPr>
            <w:tcW w:w="454" w:type="dxa"/>
            <w:shd w:val="clear" w:color="auto" w:fill="auto"/>
          </w:tcPr>
          <w:p w:rsidR="00755FF3" w:rsidRPr="00CF4FCA" w:rsidRDefault="00755FF3" w:rsidP="00755FF3">
            <w:pPr>
              <w:pStyle w:val="NoSpacing"/>
              <w:rPr>
                <w:sz w:val="18"/>
                <w:lang w:val="sr-Cyrl-RS"/>
              </w:rPr>
            </w:pPr>
            <w:r w:rsidRPr="00CF4FCA">
              <w:rPr>
                <w:sz w:val="18"/>
                <w:lang w:val="sr-Cyrl-RS"/>
              </w:rPr>
              <w:t>7</w:t>
            </w:r>
          </w:p>
        </w:tc>
        <w:tc>
          <w:tcPr>
            <w:tcW w:w="8335" w:type="dxa"/>
            <w:shd w:val="clear" w:color="auto" w:fill="auto"/>
            <w:vAlign w:val="bottom"/>
          </w:tcPr>
          <w:p w:rsidR="00755FF3" w:rsidRPr="00CF4FCA" w:rsidRDefault="00755FF3" w:rsidP="00755FF3">
            <w:pPr>
              <w:pStyle w:val="NoSpacing"/>
              <w:rPr>
                <w:sz w:val="18"/>
                <w:szCs w:val="20"/>
                <w:lang w:val="sr-Cyrl-RS"/>
              </w:rPr>
            </w:pPr>
            <w:r w:rsidRPr="00CF4FCA">
              <w:rPr>
                <w:sz w:val="18"/>
                <w:szCs w:val="20"/>
                <w:lang w:val="sr-Cyrl-RS"/>
              </w:rPr>
              <w:t>"Телеком Србија" а.д., Дирекција за технику, ИЈ Сремска Митровица</w:t>
            </w:r>
          </w:p>
        </w:tc>
      </w:tr>
      <w:tr w:rsidR="00755FF3" w:rsidRPr="00CF4FCA" w:rsidTr="00755FF3">
        <w:trPr>
          <w:trHeight w:val="180"/>
        </w:trPr>
        <w:tc>
          <w:tcPr>
            <w:tcW w:w="263" w:type="dxa"/>
            <w:shd w:val="clear" w:color="auto" w:fill="auto"/>
          </w:tcPr>
          <w:p w:rsidR="00755FF3" w:rsidRPr="00CF4FCA" w:rsidRDefault="00755FF3" w:rsidP="00755FF3">
            <w:pPr>
              <w:pStyle w:val="NoSpacing"/>
              <w:rPr>
                <w:sz w:val="18"/>
                <w:shd w:val="clear" w:color="auto" w:fill="FFFFFF"/>
                <w:lang w:val="sr-Cyrl-RS"/>
              </w:rPr>
            </w:pPr>
          </w:p>
        </w:tc>
        <w:tc>
          <w:tcPr>
            <w:tcW w:w="454" w:type="dxa"/>
            <w:shd w:val="clear" w:color="auto" w:fill="auto"/>
          </w:tcPr>
          <w:p w:rsidR="00755FF3" w:rsidRPr="00CF4FCA" w:rsidRDefault="00755FF3" w:rsidP="00755FF3">
            <w:pPr>
              <w:pStyle w:val="NoSpacing"/>
              <w:rPr>
                <w:sz w:val="18"/>
                <w:lang w:val="sr-Cyrl-RS"/>
              </w:rPr>
            </w:pPr>
            <w:r w:rsidRPr="00CF4FCA">
              <w:rPr>
                <w:sz w:val="18"/>
                <w:lang w:val="sr-Cyrl-RS"/>
              </w:rPr>
              <w:t>9</w:t>
            </w:r>
          </w:p>
        </w:tc>
        <w:tc>
          <w:tcPr>
            <w:tcW w:w="8335" w:type="dxa"/>
            <w:shd w:val="clear" w:color="auto" w:fill="auto"/>
            <w:vAlign w:val="bottom"/>
          </w:tcPr>
          <w:p w:rsidR="00755FF3" w:rsidRPr="00CF4FCA" w:rsidRDefault="00755FF3" w:rsidP="00755FF3">
            <w:pPr>
              <w:pStyle w:val="NoSpacing"/>
              <w:rPr>
                <w:sz w:val="18"/>
                <w:szCs w:val="20"/>
                <w:lang w:val="sr-Cyrl-RS"/>
              </w:rPr>
            </w:pPr>
            <w:r w:rsidRPr="00CF4FCA">
              <w:rPr>
                <w:sz w:val="18"/>
                <w:szCs w:val="20"/>
                <w:lang w:val="sr-Cyrl-RS"/>
              </w:rPr>
              <w:t>ЈКП СТАНДАРД Шид</w:t>
            </w:r>
          </w:p>
        </w:tc>
      </w:tr>
      <w:tr w:rsidR="00755FF3" w:rsidRPr="00CF4FCA" w:rsidTr="00755FF3">
        <w:trPr>
          <w:trHeight w:val="80"/>
        </w:trPr>
        <w:tc>
          <w:tcPr>
            <w:tcW w:w="263" w:type="dxa"/>
            <w:shd w:val="clear" w:color="auto" w:fill="auto"/>
          </w:tcPr>
          <w:p w:rsidR="00755FF3" w:rsidRPr="00CF4FCA" w:rsidRDefault="00755FF3" w:rsidP="00755FF3">
            <w:pPr>
              <w:pStyle w:val="NoSpacing"/>
              <w:rPr>
                <w:sz w:val="18"/>
                <w:shd w:val="clear" w:color="auto" w:fill="FFFFFF"/>
                <w:lang w:val="sr-Cyrl-RS"/>
              </w:rPr>
            </w:pPr>
          </w:p>
        </w:tc>
        <w:tc>
          <w:tcPr>
            <w:tcW w:w="454" w:type="dxa"/>
            <w:shd w:val="clear" w:color="auto" w:fill="auto"/>
          </w:tcPr>
          <w:p w:rsidR="00755FF3" w:rsidRPr="00CF4FCA" w:rsidRDefault="00755FF3" w:rsidP="00755FF3">
            <w:pPr>
              <w:pStyle w:val="NoSpacing"/>
              <w:rPr>
                <w:sz w:val="18"/>
                <w:lang w:val="sr-Cyrl-RS"/>
              </w:rPr>
            </w:pPr>
          </w:p>
        </w:tc>
        <w:tc>
          <w:tcPr>
            <w:tcW w:w="8335" w:type="dxa"/>
            <w:shd w:val="clear" w:color="auto" w:fill="auto"/>
            <w:vAlign w:val="bottom"/>
          </w:tcPr>
          <w:p w:rsidR="00755FF3" w:rsidRPr="00CF4FCA" w:rsidRDefault="00755FF3" w:rsidP="00755FF3">
            <w:pPr>
              <w:pStyle w:val="NoSpacing"/>
              <w:rPr>
                <w:sz w:val="18"/>
                <w:szCs w:val="20"/>
                <w:lang w:val="sr-Cyrl-RS"/>
              </w:rPr>
            </w:pPr>
          </w:p>
        </w:tc>
      </w:tr>
    </w:tbl>
    <w:p w:rsidR="009F5633" w:rsidRPr="00CF4FCA" w:rsidRDefault="009F5633" w:rsidP="009F5633">
      <w:pPr>
        <w:rPr>
          <w:rFonts w:ascii="Arial" w:hAnsi="Arial" w:cs="Arial"/>
          <w:lang w:val="sr-Cyrl-RS"/>
        </w:rPr>
      </w:pPr>
    </w:p>
    <w:tbl>
      <w:tblPr>
        <w:tblW w:w="9553" w:type="dxa"/>
        <w:tblLook w:val="04A0" w:firstRow="1" w:lastRow="0" w:firstColumn="1" w:lastColumn="0" w:noHBand="0" w:noVBand="1"/>
      </w:tblPr>
      <w:tblGrid>
        <w:gridCol w:w="1701"/>
        <w:gridCol w:w="7852"/>
      </w:tblGrid>
      <w:tr w:rsidR="000D774A" w:rsidRPr="00CF4FCA" w:rsidTr="00521097">
        <w:trPr>
          <w:trHeight w:val="610"/>
        </w:trPr>
        <w:tc>
          <w:tcPr>
            <w:tcW w:w="1701" w:type="dxa"/>
            <w:shd w:val="clear" w:color="auto" w:fill="auto"/>
            <w:vAlign w:val="center"/>
          </w:tcPr>
          <w:p w:rsidR="000D774A" w:rsidRPr="00CF4FCA" w:rsidRDefault="000D774A" w:rsidP="000D774A">
            <w:pPr>
              <w:pStyle w:val="NoSpacing"/>
              <w:rPr>
                <w:lang w:val="sr-Cyrl-RS"/>
              </w:rPr>
            </w:pPr>
            <w:bookmarkStart w:id="1" w:name="_Hlk75507290"/>
            <w:r w:rsidRPr="00CF4FCA">
              <w:rPr>
                <w:lang w:val="sr-Cyrl-RS"/>
              </w:rPr>
              <w:lastRenderedPageBreak/>
              <w:t>Инвеститор:</w:t>
            </w:r>
          </w:p>
        </w:tc>
        <w:tc>
          <w:tcPr>
            <w:tcW w:w="7852" w:type="dxa"/>
            <w:shd w:val="clear" w:color="auto" w:fill="auto"/>
            <w:vAlign w:val="center"/>
          </w:tcPr>
          <w:p w:rsidR="00BC1471" w:rsidRPr="00BC1471" w:rsidRDefault="00BC1471" w:rsidP="00BC1471">
            <w:pPr>
              <w:pStyle w:val="NoSpacing"/>
              <w:rPr>
                <w:rFonts w:eastAsiaTheme="minorHAnsi"/>
                <w:lang w:val="en-US"/>
              </w:rPr>
            </w:pPr>
            <w:r w:rsidRPr="00BC1471">
              <w:rPr>
                <w:rFonts w:eastAsiaTheme="minorHAnsi"/>
                <w:lang w:val="en-US"/>
              </w:rPr>
              <w:t>FRAGMAT COR - S</w:t>
            </w:r>
          </w:p>
          <w:p w:rsidR="000D774A" w:rsidRPr="00BC1471" w:rsidRDefault="00BC1471" w:rsidP="000D774A">
            <w:pPr>
              <w:pStyle w:val="NoSpacing"/>
              <w:rPr>
                <w:rFonts w:eastAsiaTheme="minorHAnsi"/>
                <w:lang w:val="en-US"/>
              </w:rPr>
            </w:pPr>
            <w:r w:rsidRPr="00BC1471">
              <w:rPr>
                <w:rFonts w:eastAsiaTheme="minorHAnsi"/>
                <w:lang w:val="en-US"/>
              </w:rPr>
              <w:t>Бранка Ерића ББ, Шид</w:t>
            </w:r>
          </w:p>
        </w:tc>
      </w:tr>
      <w:tr w:rsidR="000D774A" w:rsidRPr="00CF4FCA" w:rsidTr="00521097">
        <w:trPr>
          <w:trHeight w:val="462"/>
        </w:trPr>
        <w:tc>
          <w:tcPr>
            <w:tcW w:w="1701" w:type="dxa"/>
            <w:shd w:val="clear" w:color="auto" w:fill="auto"/>
            <w:vAlign w:val="center"/>
          </w:tcPr>
          <w:p w:rsidR="000D774A" w:rsidRPr="00CF4FCA" w:rsidRDefault="000D774A" w:rsidP="000D774A">
            <w:pPr>
              <w:pStyle w:val="NoSpacing"/>
              <w:rPr>
                <w:lang w:val="sr-Cyrl-RS"/>
              </w:rPr>
            </w:pPr>
            <w:r w:rsidRPr="00CF4FCA">
              <w:rPr>
                <w:lang w:val="sr-Cyrl-RS"/>
              </w:rPr>
              <w:t>Локација:</w:t>
            </w:r>
          </w:p>
        </w:tc>
        <w:tc>
          <w:tcPr>
            <w:tcW w:w="7852" w:type="dxa"/>
            <w:shd w:val="clear" w:color="auto" w:fill="auto"/>
            <w:vAlign w:val="center"/>
          </w:tcPr>
          <w:p w:rsidR="000D774A" w:rsidRPr="00CF4FCA" w:rsidRDefault="00BC4D79" w:rsidP="00BC4D79">
            <w:pPr>
              <w:pStyle w:val="NoSpacing"/>
              <w:rPr>
                <w:lang w:val="sr-Cyrl-RS"/>
              </w:rPr>
            </w:pPr>
            <w:r>
              <w:rPr>
                <w:lang w:val="sr-Cyrl-RS"/>
              </w:rPr>
              <w:t xml:space="preserve">Шид, кат.парц. бр. </w:t>
            </w:r>
            <w:r w:rsidR="00BC1471">
              <w:rPr>
                <w:lang w:val="sr-Cyrl-RS"/>
              </w:rPr>
              <w:t xml:space="preserve">5207 </w:t>
            </w:r>
            <w:r>
              <w:rPr>
                <w:lang w:val="sr-Cyrl-RS"/>
              </w:rPr>
              <w:t>К.О. Шид</w:t>
            </w:r>
          </w:p>
        </w:tc>
      </w:tr>
      <w:tr w:rsidR="00D6433B" w:rsidRPr="00CF4FCA" w:rsidTr="00521097">
        <w:trPr>
          <w:trHeight w:val="633"/>
        </w:trPr>
        <w:tc>
          <w:tcPr>
            <w:tcW w:w="1701" w:type="dxa"/>
            <w:shd w:val="clear" w:color="auto" w:fill="auto"/>
            <w:vAlign w:val="center"/>
          </w:tcPr>
          <w:p w:rsidR="002D4335" w:rsidRPr="00CF4FCA" w:rsidRDefault="002D4335" w:rsidP="00521097">
            <w:pPr>
              <w:pStyle w:val="NoSpacing"/>
              <w:rPr>
                <w:lang w:val="sr-Cyrl-RS"/>
              </w:rPr>
            </w:pPr>
            <w:r w:rsidRPr="00CF4FCA">
              <w:rPr>
                <w:lang w:val="sr-Cyrl-RS"/>
              </w:rPr>
              <w:t>Елаборат:</w:t>
            </w:r>
          </w:p>
        </w:tc>
        <w:tc>
          <w:tcPr>
            <w:tcW w:w="7852" w:type="dxa"/>
            <w:shd w:val="clear" w:color="auto" w:fill="auto"/>
            <w:vAlign w:val="center"/>
          </w:tcPr>
          <w:p w:rsidR="00BC1471" w:rsidRPr="00BC1471" w:rsidRDefault="00BC1471" w:rsidP="00BC1471">
            <w:pPr>
              <w:pStyle w:val="NoSpacing"/>
              <w:jc w:val="center"/>
              <w:rPr>
                <w:b/>
                <w:bCs/>
                <w:sz w:val="28"/>
                <w:lang w:val="en-US"/>
              </w:rPr>
            </w:pPr>
            <w:r w:rsidRPr="00BC1471">
              <w:rPr>
                <w:b/>
                <w:bCs/>
                <w:sz w:val="28"/>
                <w:lang w:val="en-US"/>
              </w:rPr>
              <w:t xml:space="preserve">УРБАНИСТИЧКИ </w:t>
            </w:r>
            <w:proofErr w:type="gramStart"/>
            <w:r w:rsidRPr="00BC1471">
              <w:rPr>
                <w:b/>
                <w:bCs/>
                <w:sz w:val="28"/>
                <w:lang w:val="en-US"/>
              </w:rPr>
              <w:t>ПРОЈЕКАТ  ЗА</w:t>
            </w:r>
            <w:proofErr w:type="gramEnd"/>
            <w:r w:rsidRPr="00BC1471">
              <w:rPr>
                <w:b/>
                <w:bCs/>
                <w:sz w:val="28"/>
                <w:lang w:val="en-US"/>
              </w:rPr>
              <w:t xml:space="preserve"> ПРОМЕНУ НАМЕНЕ СКЛАДИШНОГ ОБЈЕКТА У ПРОИЗВОДНИ ОБЈЕКАТ (П) - ОБЈЕКАТ бр. 12 У ОКВИРУ ПРОИЗВОДНО СКЛАДИШНОГ КОМПЛЕКСА „ФРАГМАТ </w:t>
            </w:r>
            <w:proofErr w:type="gramStart"/>
            <w:r w:rsidRPr="00BC1471">
              <w:rPr>
                <w:b/>
                <w:bCs/>
                <w:sz w:val="28"/>
                <w:lang w:val="en-US"/>
              </w:rPr>
              <w:t>С“ д.о.о.</w:t>
            </w:r>
            <w:proofErr w:type="gramEnd"/>
            <w:r w:rsidRPr="00BC1471">
              <w:rPr>
                <w:b/>
                <w:bCs/>
                <w:sz w:val="28"/>
                <w:lang w:val="en-US"/>
              </w:rPr>
              <w:t xml:space="preserve"> на кат. парц. Бр. 5207</w:t>
            </w:r>
            <w:r w:rsidR="00857841">
              <w:rPr>
                <w:b/>
                <w:bCs/>
                <w:sz w:val="28"/>
                <w:lang w:val="en-US"/>
              </w:rPr>
              <w:t>/1</w:t>
            </w:r>
            <w:r w:rsidRPr="00BC1471">
              <w:rPr>
                <w:b/>
                <w:bCs/>
                <w:sz w:val="28"/>
                <w:lang w:val="en-US"/>
              </w:rPr>
              <w:t xml:space="preserve"> КО ШИД</w:t>
            </w:r>
          </w:p>
          <w:p w:rsidR="002D4335" w:rsidRPr="00CF4FCA" w:rsidRDefault="002D4335" w:rsidP="00AE23F3">
            <w:pPr>
              <w:pStyle w:val="NoSpacing"/>
              <w:jc w:val="center"/>
              <w:rPr>
                <w:b/>
                <w:sz w:val="28"/>
                <w:lang w:val="sr-Cyrl-RS"/>
              </w:rPr>
            </w:pPr>
          </w:p>
        </w:tc>
      </w:tr>
      <w:tr w:rsidR="00D6433B" w:rsidRPr="00CF4FCA" w:rsidTr="00521097">
        <w:trPr>
          <w:trHeight w:val="369"/>
        </w:trPr>
        <w:tc>
          <w:tcPr>
            <w:tcW w:w="1701" w:type="dxa"/>
            <w:shd w:val="clear" w:color="auto" w:fill="auto"/>
            <w:vAlign w:val="center"/>
          </w:tcPr>
          <w:p w:rsidR="002D4335" w:rsidRPr="00CF4FCA" w:rsidRDefault="002D4335" w:rsidP="00521097">
            <w:pPr>
              <w:pStyle w:val="NoSpacing"/>
              <w:rPr>
                <w:lang w:val="sr-Cyrl-RS"/>
              </w:rPr>
            </w:pPr>
            <w:r w:rsidRPr="00CF4FCA">
              <w:rPr>
                <w:lang w:val="sr-Cyrl-RS"/>
              </w:rPr>
              <w:t>Бр. елабората:</w:t>
            </w:r>
          </w:p>
        </w:tc>
        <w:tc>
          <w:tcPr>
            <w:tcW w:w="7852" w:type="dxa"/>
            <w:shd w:val="clear" w:color="auto" w:fill="auto"/>
            <w:vAlign w:val="center"/>
          </w:tcPr>
          <w:p w:rsidR="002D4335" w:rsidRPr="00CF4FCA" w:rsidRDefault="00BC4D79" w:rsidP="00521097">
            <w:pPr>
              <w:pStyle w:val="NoSpacing"/>
              <w:rPr>
                <w:lang w:val="sr-Cyrl-RS"/>
              </w:rPr>
            </w:pPr>
            <w:r>
              <w:rPr>
                <w:lang w:val="sr-Cyrl-RS"/>
              </w:rPr>
              <w:t>01-122/2022</w:t>
            </w:r>
          </w:p>
        </w:tc>
      </w:tr>
    </w:tbl>
    <w:p w:rsidR="002D4335" w:rsidRPr="00CF4FCA" w:rsidRDefault="002D4335" w:rsidP="002D4335">
      <w:pPr>
        <w:rPr>
          <w:lang w:val="sr-Cyrl-RS"/>
        </w:rPr>
      </w:pPr>
      <w:r w:rsidRPr="00CF4FCA">
        <w:rPr>
          <w:lang w:val="sr-Cyrl-RS"/>
        </w:rPr>
        <w:t xml:space="preserve">На основу Закона о планирању и изградњи </w:t>
      </w:r>
      <w:r w:rsidR="00236A50" w:rsidRPr="00CF4FCA">
        <w:rPr>
          <w:lang w:val="sr-Cyrl-RS"/>
        </w:rPr>
        <w:t>(„Службени гласник РС“, број 72/2009, 81/2009-исправка, 64/2010-одлука УС, 24/2011, 121/2012, 42/2013-одлука УС, 50/2013-одлука УС, 54/2013-решење УС, 98/2013-одлука УС, 132/2014, 145/2014, 83/2018, 31/2019, 37/2019, 9/2020</w:t>
      </w:r>
      <w:r w:rsidR="007D3B98">
        <w:rPr>
          <w:lang w:val="sr-Cyrl-RS"/>
        </w:rPr>
        <w:t>,</w:t>
      </w:r>
      <w:r w:rsidR="00236A50" w:rsidRPr="00CF4FCA">
        <w:rPr>
          <w:lang w:val="sr-Cyrl-RS"/>
        </w:rPr>
        <w:t xml:space="preserve"> 52/2021</w:t>
      </w:r>
      <w:r w:rsidR="007D3B98">
        <w:rPr>
          <w:lang w:val="sr-Cyrl-RS"/>
        </w:rPr>
        <w:t xml:space="preserve"> и 62/2023</w:t>
      </w:r>
      <w:r w:rsidR="009A2203">
        <w:rPr>
          <w:lang w:val="sr-Cyrl-RS"/>
        </w:rPr>
        <w:t xml:space="preserve"> и 91/2025</w:t>
      </w:r>
      <w:r w:rsidR="00236A50" w:rsidRPr="00CF4FCA">
        <w:rPr>
          <w:lang w:val="sr-Cyrl-RS"/>
        </w:rPr>
        <w:t>)</w:t>
      </w:r>
      <w:r w:rsidRPr="00CF4FCA">
        <w:rPr>
          <w:lang w:val="sr-Cyrl-RS"/>
        </w:rPr>
        <w:t xml:space="preserve">, доносим следеће </w:t>
      </w:r>
    </w:p>
    <w:p w:rsidR="002D4335" w:rsidRPr="00CF4FCA" w:rsidRDefault="002D4335" w:rsidP="00ED2FD9">
      <w:pPr>
        <w:pStyle w:val="Heading1"/>
        <w:numPr>
          <w:ilvl w:val="0"/>
          <w:numId w:val="0"/>
        </w:numPr>
        <w:ind w:left="432"/>
        <w:jc w:val="center"/>
        <w:rPr>
          <w:color w:val="auto"/>
          <w:lang w:val="sr-Cyrl-RS"/>
        </w:rPr>
      </w:pPr>
      <w:r w:rsidRPr="00CF4FCA">
        <w:rPr>
          <w:color w:val="auto"/>
          <w:lang w:val="sr-Cyrl-RS"/>
        </w:rPr>
        <w:t>Р Е Ш Е Њ Е</w:t>
      </w:r>
    </w:p>
    <w:p w:rsidR="002D4335" w:rsidRPr="00CF4FCA" w:rsidRDefault="002D4335" w:rsidP="002D4335">
      <w:pPr>
        <w:jc w:val="center"/>
        <w:rPr>
          <w:rFonts w:asciiTheme="minorHAnsi" w:hAnsiTheme="minorHAnsi" w:cs="Arial"/>
          <w:b/>
          <w:szCs w:val="24"/>
          <w:lang w:val="sr-Cyrl-RS"/>
        </w:rPr>
      </w:pPr>
      <w:r w:rsidRPr="00CF4FCA">
        <w:rPr>
          <w:lang w:val="sr-Cyrl-RS"/>
        </w:rPr>
        <w:t>о одређивању одговорног урбанисте за израду урбанистичке документације</w:t>
      </w:r>
    </w:p>
    <w:p w:rsidR="00BC1471" w:rsidRPr="00BC1471" w:rsidRDefault="00BC1471" w:rsidP="00BC1471">
      <w:pPr>
        <w:pStyle w:val="NoSpacing"/>
        <w:jc w:val="center"/>
        <w:rPr>
          <w:b/>
          <w:bCs/>
          <w:sz w:val="28"/>
          <w:lang w:val="en-US"/>
        </w:rPr>
      </w:pPr>
      <w:r w:rsidRPr="00BC1471">
        <w:rPr>
          <w:b/>
          <w:bCs/>
          <w:sz w:val="28"/>
          <w:lang w:val="en-US"/>
        </w:rPr>
        <w:t xml:space="preserve">УРБАНИСТИЧКИ </w:t>
      </w:r>
      <w:proofErr w:type="gramStart"/>
      <w:r w:rsidRPr="00BC1471">
        <w:rPr>
          <w:b/>
          <w:bCs/>
          <w:sz w:val="28"/>
          <w:lang w:val="en-US"/>
        </w:rPr>
        <w:t>ПРОЈЕКАТ  ЗА</w:t>
      </w:r>
      <w:proofErr w:type="gramEnd"/>
      <w:r w:rsidRPr="00BC1471">
        <w:rPr>
          <w:b/>
          <w:bCs/>
          <w:sz w:val="28"/>
          <w:lang w:val="en-US"/>
        </w:rPr>
        <w:t xml:space="preserve"> ПРОМЕНУ НАМЕНЕ СКЛАДИШНОГ ОБЈЕКТА У ПРОИЗВОДНИ ОБЈЕКАТ (П) - ОБЈЕКАТ бр. 12 У ОКВИРУ ПРОИЗВОДНО СКЛАДИШНОГ КОМПЛЕКСА „ФРАГМАТ </w:t>
      </w:r>
      <w:proofErr w:type="gramStart"/>
      <w:r w:rsidRPr="00BC1471">
        <w:rPr>
          <w:b/>
          <w:bCs/>
          <w:sz w:val="28"/>
          <w:lang w:val="en-US"/>
        </w:rPr>
        <w:t>С“ д.о.о.</w:t>
      </w:r>
      <w:proofErr w:type="gramEnd"/>
      <w:r w:rsidRPr="00BC1471">
        <w:rPr>
          <w:b/>
          <w:bCs/>
          <w:sz w:val="28"/>
          <w:lang w:val="en-US"/>
        </w:rPr>
        <w:t xml:space="preserve"> на кат. парц. Бр. 5207</w:t>
      </w:r>
      <w:r w:rsidR="00857841">
        <w:rPr>
          <w:b/>
          <w:bCs/>
          <w:sz w:val="28"/>
          <w:lang w:val="en-US"/>
        </w:rPr>
        <w:t>/1</w:t>
      </w:r>
      <w:r w:rsidRPr="00BC1471">
        <w:rPr>
          <w:b/>
          <w:bCs/>
          <w:sz w:val="28"/>
          <w:lang w:val="en-US"/>
        </w:rPr>
        <w:t xml:space="preserve"> КО ШИД</w:t>
      </w:r>
    </w:p>
    <w:p w:rsidR="002D4335" w:rsidRPr="00CF4FCA" w:rsidRDefault="002D4335" w:rsidP="005A1042">
      <w:pPr>
        <w:rPr>
          <w:lang w:val="sr-Cyrl-RS"/>
        </w:rPr>
      </w:pPr>
      <w:r w:rsidRPr="00CF4FCA">
        <w:rPr>
          <w:lang w:val="sr-Cyrl-RS"/>
        </w:rPr>
        <w:t>У складу са одредбама члана 62, став 2. Закона о планирању и изградњи, одређује се одговорни урбаниста:</w:t>
      </w:r>
    </w:p>
    <w:p w:rsidR="000D774A" w:rsidRPr="007F64A5" w:rsidRDefault="007D3B98" w:rsidP="000D774A">
      <w:pPr>
        <w:pStyle w:val="NoSpacing"/>
      </w:pPr>
      <w:r>
        <w:rPr>
          <w:b/>
          <w:bCs/>
          <w:sz w:val="24"/>
          <w:szCs w:val="24"/>
          <w:lang w:val="sr-Cyrl-RS"/>
        </w:rPr>
        <w:t>Марко Јакшић</w:t>
      </w:r>
      <w:r w:rsidR="000D774A" w:rsidRPr="000D774A">
        <w:rPr>
          <w:b/>
          <w:bCs/>
          <w:sz w:val="24"/>
          <w:szCs w:val="24"/>
        </w:rPr>
        <w:t>,</w:t>
      </w:r>
      <w:r w:rsidR="000D774A" w:rsidRPr="000D774A">
        <w:rPr>
          <w:sz w:val="24"/>
          <w:szCs w:val="24"/>
        </w:rPr>
        <w:t xml:space="preserve">  </w:t>
      </w:r>
      <w:r w:rsidR="000D774A" w:rsidRPr="007F64A5">
        <w:t>дипл.инж.арх.</w:t>
      </w:r>
    </w:p>
    <w:p w:rsidR="002D4335" w:rsidRPr="007D3B98" w:rsidRDefault="000D774A" w:rsidP="000D774A">
      <w:pPr>
        <w:pStyle w:val="NoSpacing"/>
        <w:rPr>
          <w:lang w:val="sr-Cyrl-RS"/>
        </w:rPr>
      </w:pPr>
      <w:r w:rsidRPr="007F64A5">
        <w:t xml:space="preserve">Број лиценце: </w:t>
      </w:r>
      <w:r w:rsidR="007D3B98">
        <w:rPr>
          <w:lang w:val="sr-Cyrl-RS"/>
        </w:rPr>
        <w:t>221А04221</w:t>
      </w:r>
    </w:p>
    <w:p w:rsidR="000D774A" w:rsidRPr="00CF4FCA" w:rsidRDefault="000D774A" w:rsidP="000D774A">
      <w:pPr>
        <w:pStyle w:val="NoSpacing"/>
        <w:rPr>
          <w:lang w:val="sr-Cyrl-RS"/>
        </w:rPr>
      </w:pPr>
    </w:p>
    <w:p w:rsidR="002D4335" w:rsidRPr="00CF4FCA" w:rsidRDefault="002D4335" w:rsidP="002D4335">
      <w:pPr>
        <w:rPr>
          <w:lang w:val="sr-Cyrl-RS"/>
        </w:rPr>
      </w:pPr>
      <w:r w:rsidRPr="00CF4FCA">
        <w:rPr>
          <w:lang w:val="sr-Cyrl-RS"/>
        </w:rPr>
        <w:t>Именован</w:t>
      </w:r>
      <w:r w:rsidR="007D3B98">
        <w:rPr>
          <w:lang w:val="sr-Cyrl-RS"/>
        </w:rPr>
        <w:t>и</w:t>
      </w:r>
      <w:r w:rsidRPr="00CF4FCA">
        <w:rPr>
          <w:lang w:val="sr-Cyrl-RS"/>
        </w:rPr>
        <w:t xml:space="preserve"> је дужа</w:t>
      </w:r>
      <w:r w:rsidR="007D3B98">
        <w:rPr>
          <w:lang w:val="sr-Cyrl-RS"/>
        </w:rPr>
        <w:t>н</w:t>
      </w:r>
      <w:r w:rsidRPr="00CF4FCA">
        <w:rPr>
          <w:lang w:val="sr-Cyrl-RS"/>
        </w:rPr>
        <w:t xml:space="preserve"> да се при изради наведене документације придржава Закона о планирању и изградњи </w:t>
      </w:r>
      <w:r w:rsidR="00236A50" w:rsidRPr="00CF4FCA">
        <w:rPr>
          <w:lang w:val="sr-Cyrl-RS"/>
        </w:rPr>
        <w:t xml:space="preserve">(„Службени гласник РС“, број 72/2009, 81/2009-исправка, 64/2010-одлука УС, 24/2011, 121/2012, 42/2013-одлука УС, 50/2013-одлука УС, 54/2013-решење УС, 98/2013-одлука УС, 132/2014, 145/2014, 83/2018, 31/2019, 37/2019, 9/2020 </w:t>
      </w:r>
      <w:r w:rsidR="007D3B98">
        <w:rPr>
          <w:lang w:val="sr-Cyrl-RS"/>
        </w:rPr>
        <w:t>,</w:t>
      </w:r>
      <w:r w:rsidR="00236A50" w:rsidRPr="00CF4FCA">
        <w:rPr>
          <w:lang w:val="sr-Cyrl-RS"/>
        </w:rPr>
        <w:t xml:space="preserve"> 52/2021</w:t>
      </w:r>
      <w:r w:rsidR="007D3B98" w:rsidRPr="007D3B98">
        <w:rPr>
          <w:lang w:val="sr-Cyrl-RS"/>
        </w:rPr>
        <w:t xml:space="preserve"> </w:t>
      </w:r>
      <w:r w:rsidR="007D3B98">
        <w:rPr>
          <w:lang w:val="sr-Cyrl-RS"/>
        </w:rPr>
        <w:t xml:space="preserve">и 62/2023 </w:t>
      </w:r>
      <w:r w:rsidR="00823DBF">
        <w:rPr>
          <w:lang w:val="sr-Cyrl-RS"/>
        </w:rPr>
        <w:t xml:space="preserve"> и</w:t>
      </w:r>
      <w:r w:rsidR="009A2203">
        <w:rPr>
          <w:lang w:val="sr-Cyrl-RS"/>
        </w:rPr>
        <w:t xml:space="preserve"> 91/2025</w:t>
      </w:r>
      <w:r w:rsidR="00823DBF">
        <w:rPr>
          <w:lang w:val="sr-Cyrl-RS"/>
        </w:rPr>
        <w:t xml:space="preserve"> </w:t>
      </w:r>
      <w:r w:rsidR="00236A50" w:rsidRPr="00CF4FCA">
        <w:rPr>
          <w:lang w:val="sr-Cyrl-RS"/>
        </w:rPr>
        <w:t>)</w:t>
      </w:r>
      <w:r w:rsidRPr="00CF4FCA">
        <w:rPr>
          <w:lang w:val="sr-Cyrl-RS"/>
        </w:rPr>
        <w:t>, Правилника о садржини, начину и поступку израде докумената просторног и урбанистичког планирања („Службени гласник РС“, број 32/2019</w:t>
      </w:r>
      <w:r w:rsidR="009A2203">
        <w:rPr>
          <w:lang w:val="sr-Cyrl-RS"/>
        </w:rPr>
        <w:t xml:space="preserve"> и 47/2025</w:t>
      </w:r>
      <w:r w:rsidRPr="00CF4FCA">
        <w:rPr>
          <w:lang w:val="sr-Cyrl-RS"/>
        </w:rPr>
        <w:t>), прописа и стандарда.</w:t>
      </w:r>
    </w:p>
    <w:p w:rsidR="002D4335" w:rsidRPr="00CF4FCA" w:rsidRDefault="002D4335" w:rsidP="002D4335">
      <w:pPr>
        <w:rPr>
          <w:rFonts w:eastAsia="Cambria"/>
          <w:lang w:val="sr-Cyrl-RS"/>
        </w:rPr>
      </w:pPr>
      <w:r w:rsidRPr="00CF4FCA">
        <w:rPr>
          <w:lang w:val="sr-Cyrl-RS"/>
        </w:rPr>
        <w:t>Именован</w:t>
      </w:r>
      <w:r w:rsidR="000D774A">
        <w:rPr>
          <w:lang w:val="sr-Cyrl-RS"/>
        </w:rPr>
        <w:t>и</w:t>
      </w:r>
      <w:r w:rsidRPr="00CF4FCA">
        <w:rPr>
          <w:lang w:val="sr-Cyrl-RS"/>
        </w:rPr>
        <w:t xml:space="preserve"> испуњава услове из члана 62. Закона о планирању и изградњи.  </w:t>
      </w:r>
      <w:r w:rsidRPr="00CF4FCA">
        <w:rPr>
          <w:rFonts w:eastAsia="Cambria"/>
          <w:lang w:val="sr-Cyrl-RS"/>
        </w:rPr>
        <w:t xml:space="preserve">        </w:t>
      </w:r>
    </w:p>
    <w:p w:rsidR="002D4335" w:rsidRPr="00CF4FCA" w:rsidRDefault="002D4335" w:rsidP="002D4335">
      <w:pPr>
        <w:rPr>
          <w:rFonts w:eastAsia="Cambria"/>
          <w:lang w:val="sr-Cyrl-RS"/>
        </w:rPr>
      </w:pPr>
    </w:p>
    <w:p w:rsidR="002D4335" w:rsidRPr="00CF4FCA" w:rsidRDefault="00AE23F3" w:rsidP="002D4335">
      <w:pPr>
        <w:pStyle w:val="NoSpacing"/>
        <w:jc w:val="right"/>
        <w:rPr>
          <w:rFonts w:eastAsia="Cambria"/>
          <w:lang w:val="sr-Cyrl-RS"/>
        </w:rPr>
      </w:pPr>
      <w:r>
        <w:rPr>
          <w:rFonts w:eastAsia="Cambria"/>
          <w:lang w:val="sr-Cyrl-RS"/>
        </w:rPr>
        <w:t xml:space="preserve"> </w:t>
      </w:r>
      <w:r w:rsidR="00BC1471">
        <w:rPr>
          <w:rFonts w:eastAsia="Cambria"/>
          <w:lang w:val="sr-Cyrl-RS"/>
        </w:rPr>
        <w:t>Одговорно лице</w:t>
      </w:r>
      <w:r w:rsidR="002D4335" w:rsidRPr="00CF4FCA">
        <w:rPr>
          <w:rFonts w:eastAsia="Cambria"/>
          <w:lang w:val="sr-Cyrl-RS"/>
        </w:rPr>
        <w:t>:</w:t>
      </w:r>
    </w:p>
    <w:p w:rsidR="002D4335" w:rsidRPr="00CF4FCA" w:rsidRDefault="00BC1471" w:rsidP="002D4335">
      <w:pPr>
        <w:pStyle w:val="NoSpacing"/>
        <w:jc w:val="right"/>
        <w:rPr>
          <w:rFonts w:eastAsia="Cambria"/>
          <w:lang w:val="sr-Cyrl-RS"/>
        </w:rPr>
      </w:pPr>
      <w:r>
        <w:rPr>
          <w:rFonts w:asciiTheme="minorHAnsi" w:hAnsiTheme="minorHAnsi" w:cs="Arial"/>
          <w:noProof/>
          <w:szCs w:val="24"/>
        </w:rPr>
        <w:drawing>
          <wp:anchor distT="0" distB="0" distL="114300" distR="114300" simplePos="0" relativeHeight="251761664" behindDoc="0" locked="0" layoutInCell="1" allowOverlap="1" wp14:anchorId="289C8F39" wp14:editId="192F3C5A">
            <wp:simplePos x="0" y="0"/>
            <wp:positionH relativeFrom="column">
              <wp:posOffset>1944370</wp:posOffset>
            </wp:positionH>
            <wp:positionV relativeFrom="paragraph">
              <wp:posOffset>90170</wp:posOffset>
            </wp:positionV>
            <wp:extent cx="1944370" cy="7188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akšić Pečat 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44370" cy="718820"/>
                    </a:xfrm>
                    <a:prstGeom prst="rect">
                      <a:avLst/>
                    </a:prstGeom>
                  </pic:spPr>
                </pic:pic>
              </a:graphicData>
            </a:graphic>
            <wp14:sizeRelH relativeFrom="page">
              <wp14:pctWidth>0</wp14:pctWidth>
            </wp14:sizeRelH>
            <wp14:sizeRelV relativeFrom="page">
              <wp14:pctHeight>0</wp14:pctHeight>
            </wp14:sizeRelV>
          </wp:anchor>
        </w:drawing>
      </w:r>
    </w:p>
    <w:p w:rsidR="00BC1471" w:rsidRDefault="00BC1471" w:rsidP="002D4335">
      <w:pPr>
        <w:pStyle w:val="NoSpacing"/>
        <w:jc w:val="right"/>
        <w:rPr>
          <w:rFonts w:eastAsia="Cambria"/>
          <w:lang w:val="sr-Cyrl-RS"/>
        </w:rPr>
      </w:pPr>
      <w:r>
        <w:rPr>
          <w:noProof/>
        </w:rPr>
        <w:drawing>
          <wp:anchor distT="0" distB="0" distL="114300" distR="114300" simplePos="0" relativeHeight="251759616" behindDoc="0" locked="0" layoutInCell="1" allowOverlap="1" wp14:anchorId="45BDE60F" wp14:editId="212FB3E1">
            <wp:simplePos x="0" y="0"/>
            <wp:positionH relativeFrom="column">
              <wp:posOffset>3886200</wp:posOffset>
            </wp:positionH>
            <wp:positionV relativeFrom="paragraph">
              <wp:posOffset>12065</wp:posOffset>
            </wp:positionV>
            <wp:extent cx="2063750" cy="62865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tpis Marko Jakšić.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63750" cy="628650"/>
                    </a:xfrm>
                    <a:prstGeom prst="rect">
                      <a:avLst/>
                    </a:prstGeom>
                  </pic:spPr>
                </pic:pic>
              </a:graphicData>
            </a:graphic>
            <wp14:sizeRelH relativeFrom="margin">
              <wp14:pctWidth>0</wp14:pctWidth>
            </wp14:sizeRelH>
            <wp14:sizeRelV relativeFrom="margin">
              <wp14:pctHeight>0</wp14:pctHeight>
            </wp14:sizeRelV>
          </wp:anchor>
        </w:drawing>
      </w:r>
    </w:p>
    <w:p w:rsidR="00BC1471" w:rsidRDefault="00BC1471" w:rsidP="002D4335">
      <w:pPr>
        <w:pStyle w:val="NoSpacing"/>
        <w:jc w:val="right"/>
        <w:rPr>
          <w:rFonts w:eastAsia="Cambria"/>
          <w:lang w:val="sr-Cyrl-RS"/>
        </w:rPr>
      </w:pPr>
    </w:p>
    <w:p w:rsidR="00BC1471" w:rsidRDefault="00BC1471" w:rsidP="002D4335">
      <w:pPr>
        <w:pStyle w:val="NoSpacing"/>
        <w:jc w:val="right"/>
        <w:rPr>
          <w:rFonts w:eastAsia="Cambria"/>
          <w:lang w:val="sr-Cyrl-RS"/>
        </w:rPr>
      </w:pPr>
    </w:p>
    <w:p w:rsidR="002D4335" w:rsidRPr="00CF4FCA" w:rsidRDefault="002D4335" w:rsidP="002D4335">
      <w:pPr>
        <w:pStyle w:val="NoSpacing"/>
        <w:jc w:val="right"/>
        <w:rPr>
          <w:rFonts w:eastAsia="Cambria"/>
          <w:lang w:val="sr-Cyrl-RS"/>
        </w:rPr>
      </w:pPr>
      <w:r w:rsidRPr="00CF4FCA">
        <w:rPr>
          <w:rFonts w:eastAsia="Cambria"/>
          <w:lang w:val="sr-Cyrl-RS"/>
        </w:rPr>
        <w:t>_________________</w:t>
      </w:r>
    </w:p>
    <w:bookmarkEnd w:id="1"/>
    <w:p w:rsidR="009F5633" w:rsidRPr="00CF4FCA" w:rsidRDefault="00BC1471" w:rsidP="009F5633">
      <w:pPr>
        <w:rPr>
          <w:rFonts w:ascii="Arial" w:hAnsi="Arial" w:cs="Arial"/>
          <w:noProof/>
          <w:lang w:val="sr-Cyrl-RS" w:eastAsia="sr-Latn-RS"/>
        </w:rPr>
      </w:pPr>
      <w:r>
        <w:rPr>
          <w:lang w:val="sr-Cyrl-RS"/>
        </w:rPr>
        <w:t xml:space="preserve">                                                                                                                              Марко Јакшић, дипл. инж. арх.</w:t>
      </w:r>
    </w:p>
    <w:tbl>
      <w:tblPr>
        <w:tblW w:w="9553" w:type="dxa"/>
        <w:tblLook w:val="04A0" w:firstRow="1" w:lastRow="0" w:firstColumn="1" w:lastColumn="0" w:noHBand="0" w:noVBand="1"/>
      </w:tblPr>
      <w:tblGrid>
        <w:gridCol w:w="1701"/>
        <w:gridCol w:w="7852"/>
      </w:tblGrid>
      <w:tr w:rsidR="000D774A" w:rsidRPr="00CF4FCA" w:rsidTr="000D774A">
        <w:trPr>
          <w:trHeight w:val="610"/>
        </w:trPr>
        <w:tc>
          <w:tcPr>
            <w:tcW w:w="1701" w:type="dxa"/>
            <w:shd w:val="clear" w:color="auto" w:fill="auto"/>
            <w:vAlign w:val="center"/>
          </w:tcPr>
          <w:p w:rsidR="000D774A" w:rsidRPr="00CF4FCA" w:rsidRDefault="00AD2A02" w:rsidP="000D774A">
            <w:pPr>
              <w:pStyle w:val="NoSpacing"/>
              <w:rPr>
                <w:lang w:val="sr-Cyrl-RS"/>
              </w:rPr>
            </w:pPr>
            <w:r w:rsidRPr="00CF4FCA">
              <w:rPr>
                <w:rFonts w:asciiTheme="minorHAnsi" w:hAnsiTheme="minorHAnsi" w:cs="Arial"/>
                <w:b/>
                <w:szCs w:val="24"/>
                <w:lang w:val="sr-Cyrl-RS"/>
              </w:rPr>
              <w:lastRenderedPageBreak/>
              <w:br w:type="page"/>
            </w:r>
            <w:bookmarkStart w:id="2" w:name="_Hlk75507314"/>
            <w:r w:rsidR="000D774A" w:rsidRPr="00CF4FCA">
              <w:rPr>
                <w:lang w:val="sr-Cyrl-RS"/>
              </w:rPr>
              <w:t>Инвеститор:</w:t>
            </w:r>
          </w:p>
        </w:tc>
        <w:tc>
          <w:tcPr>
            <w:tcW w:w="7852" w:type="dxa"/>
            <w:vAlign w:val="center"/>
          </w:tcPr>
          <w:p w:rsidR="00BC1471" w:rsidRPr="00BC1471" w:rsidRDefault="000D774A" w:rsidP="00BC1471">
            <w:pPr>
              <w:pStyle w:val="NoSpacing"/>
              <w:rPr>
                <w:rFonts w:eastAsiaTheme="minorHAnsi"/>
                <w:lang w:val="en-US"/>
              </w:rPr>
            </w:pPr>
            <w:r>
              <w:rPr>
                <w:rFonts w:cs="Arial"/>
                <w:bCs/>
                <w:lang w:val="sr-Cyrl-RS"/>
              </w:rPr>
              <w:t>„</w:t>
            </w:r>
            <w:r w:rsidR="00BC1471" w:rsidRPr="00BC1471">
              <w:rPr>
                <w:rFonts w:eastAsiaTheme="minorHAnsi"/>
                <w:lang w:val="en-US"/>
              </w:rPr>
              <w:t>FRAGMAT COR - S</w:t>
            </w:r>
          </w:p>
          <w:p w:rsidR="000D774A" w:rsidRPr="00CF4FCA" w:rsidRDefault="00BC1471" w:rsidP="000D774A">
            <w:pPr>
              <w:spacing w:after="0"/>
              <w:jc w:val="left"/>
              <w:rPr>
                <w:rFonts w:cs="Arial"/>
                <w:bCs/>
                <w:lang w:val="sr-Cyrl-RS"/>
              </w:rPr>
            </w:pPr>
            <w:r w:rsidRPr="00BC1471">
              <w:rPr>
                <w:rFonts w:eastAsiaTheme="minorHAnsi"/>
                <w:lang w:val="en-US"/>
              </w:rPr>
              <w:t>Бранка Ерића ББ, Шид</w:t>
            </w:r>
          </w:p>
        </w:tc>
      </w:tr>
      <w:tr w:rsidR="000D774A" w:rsidRPr="00CF4FCA" w:rsidTr="000D774A">
        <w:trPr>
          <w:trHeight w:val="462"/>
        </w:trPr>
        <w:tc>
          <w:tcPr>
            <w:tcW w:w="1701" w:type="dxa"/>
            <w:shd w:val="clear" w:color="auto" w:fill="auto"/>
            <w:vAlign w:val="center"/>
          </w:tcPr>
          <w:p w:rsidR="000D774A" w:rsidRPr="00CF4FCA" w:rsidRDefault="000D774A" w:rsidP="000D774A">
            <w:pPr>
              <w:pStyle w:val="NoSpacing"/>
              <w:rPr>
                <w:lang w:val="sr-Cyrl-RS"/>
              </w:rPr>
            </w:pPr>
            <w:r w:rsidRPr="00CF4FCA">
              <w:rPr>
                <w:lang w:val="sr-Cyrl-RS"/>
              </w:rPr>
              <w:t>Локација:</w:t>
            </w:r>
          </w:p>
        </w:tc>
        <w:tc>
          <w:tcPr>
            <w:tcW w:w="7852" w:type="dxa"/>
            <w:vAlign w:val="center"/>
          </w:tcPr>
          <w:p w:rsidR="000D774A" w:rsidRPr="00CF4FCA" w:rsidRDefault="00BC4D79" w:rsidP="00BC4D79">
            <w:pPr>
              <w:pStyle w:val="NoSpacing"/>
              <w:rPr>
                <w:lang w:val="sr-Cyrl-RS"/>
              </w:rPr>
            </w:pPr>
            <w:r>
              <w:rPr>
                <w:lang w:val="sr-Cyrl-RS"/>
              </w:rPr>
              <w:t xml:space="preserve">Шид, кат.парц. бр. </w:t>
            </w:r>
            <w:r w:rsidR="00BC1471">
              <w:rPr>
                <w:lang w:val="sr-Cyrl-RS"/>
              </w:rPr>
              <w:t xml:space="preserve">5207 </w:t>
            </w:r>
            <w:r>
              <w:rPr>
                <w:lang w:val="sr-Cyrl-RS"/>
              </w:rPr>
              <w:t>К.О. Шид</w:t>
            </w:r>
          </w:p>
        </w:tc>
      </w:tr>
      <w:tr w:rsidR="000D774A" w:rsidRPr="00CF4FCA" w:rsidTr="000D774A">
        <w:trPr>
          <w:trHeight w:val="633"/>
        </w:trPr>
        <w:tc>
          <w:tcPr>
            <w:tcW w:w="1701" w:type="dxa"/>
            <w:shd w:val="clear" w:color="auto" w:fill="auto"/>
            <w:vAlign w:val="center"/>
          </w:tcPr>
          <w:p w:rsidR="000D774A" w:rsidRPr="00CF4FCA" w:rsidRDefault="000D774A" w:rsidP="000D774A">
            <w:pPr>
              <w:pStyle w:val="NoSpacing"/>
              <w:rPr>
                <w:lang w:val="sr-Cyrl-RS"/>
              </w:rPr>
            </w:pPr>
            <w:r w:rsidRPr="00CF4FCA">
              <w:rPr>
                <w:lang w:val="sr-Cyrl-RS"/>
              </w:rPr>
              <w:t>Елаборат:</w:t>
            </w:r>
          </w:p>
        </w:tc>
        <w:tc>
          <w:tcPr>
            <w:tcW w:w="7852" w:type="dxa"/>
            <w:vAlign w:val="center"/>
          </w:tcPr>
          <w:p w:rsidR="00BC1471" w:rsidRPr="00BC1471" w:rsidRDefault="00BC1471" w:rsidP="00BC1471">
            <w:pPr>
              <w:pStyle w:val="NoSpacing"/>
              <w:jc w:val="center"/>
              <w:rPr>
                <w:b/>
                <w:bCs/>
                <w:sz w:val="28"/>
                <w:lang w:val="en-US"/>
              </w:rPr>
            </w:pPr>
            <w:r w:rsidRPr="00BC1471">
              <w:rPr>
                <w:b/>
                <w:bCs/>
                <w:sz w:val="28"/>
                <w:lang w:val="en-US"/>
              </w:rPr>
              <w:t xml:space="preserve">УРБАНИСТИЧКИ </w:t>
            </w:r>
            <w:proofErr w:type="gramStart"/>
            <w:r w:rsidRPr="00BC1471">
              <w:rPr>
                <w:b/>
                <w:bCs/>
                <w:sz w:val="28"/>
                <w:lang w:val="en-US"/>
              </w:rPr>
              <w:t>ПРОЈЕКАТ  ЗА</w:t>
            </w:r>
            <w:proofErr w:type="gramEnd"/>
            <w:r w:rsidRPr="00BC1471">
              <w:rPr>
                <w:b/>
                <w:bCs/>
                <w:sz w:val="28"/>
                <w:lang w:val="en-US"/>
              </w:rPr>
              <w:t xml:space="preserve"> ПРОМЕНУ НАМЕНЕ СКЛАДИШНОГ ОБЈЕКТА У ПРОИЗВОДНИ ОБЈЕКАТ (П) - ОБЈЕКАТ бр. 12 У ОКВИРУ ПРОИЗВОДНО СКЛАДИШНОГ КОМПЛЕКСА „ФРАГМАТ </w:t>
            </w:r>
            <w:proofErr w:type="gramStart"/>
            <w:r w:rsidRPr="00BC1471">
              <w:rPr>
                <w:b/>
                <w:bCs/>
                <w:sz w:val="28"/>
                <w:lang w:val="en-US"/>
              </w:rPr>
              <w:t>С“ д.о.о.</w:t>
            </w:r>
            <w:proofErr w:type="gramEnd"/>
            <w:r w:rsidRPr="00BC1471">
              <w:rPr>
                <w:b/>
                <w:bCs/>
                <w:sz w:val="28"/>
                <w:lang w:val="en-US"/>
              </w:rPr>
              <w:t xml:space="preserve"> на кат. парц. Бр. 5207</w:t>
            </w:r>
            <w:r w:rsidR="00857841">
              <w:rPr>
                <w:b/>
                <w:bCs/>
                <w:sz w:val="28"/>
                <w:lang w:val="en-US"/>
              </w:rPr>
              <w:t>/1</w:t>
            </w:r>
            <w:r w:rsidRPr="00BC1471">
              <w:rPr>
                <w:b/>
                <w:bCs/>
                <w:sz w:val="28"/>
                <w:lang w:val="en-US"/>
              </w:rPr>
              <w:t xml:space="preserve"> КО ШИД</w:t>
            </w:r>
          </w:p>
          <w:p w:rsidR="000D774A" w:rsidRPr="004F0DAD" w:rsidRDefault="000D774A" w:rsidP="00AE23F3">
            <w:pPr>
              <w:pStyle w:val="NoSpacing"/>
              <w:jc w:val="center"/>
              <w:rPr>
                <w:lang w:val="sr-Cyrl-RS"/>
              </w:rPr>
            </w:pPr>
          </w:p>
        </w:tc>
      </w:tr>
      <w:tr w:rsidR="000D774A" w:rsidRPr="00CF4FCA" w:rsidTr="000D774A">
        <w:trPr>
          <w:trHeight w:val="369"/>
        </w:trPr>
        <w:tc>
          <w:tcPr>
            <w:tcW w:w="1701" w:type="dxa"/>
            <w:shd w:val="clear" w:color="auto" w:fill="auto"/>
            <w:vAlign w:val="center"/>
          </w:tcPr>
          <w:p w:rsidR="000D774A" w:rsidRPr="00CF4FCA" w:rsidRDefault="000D774A" w:rsidP="000D774A">
            <w:pPr>
              <w:pStyle w:val="NoSpacing"/>
              <w:rPr>
                <w:lang w:val="sr-Cyrl-RS"/>
              </w:rPr>
            </w:pPr>
            <w:r w:rsidRPr="00CF4FCA">
              <w:rPr>
                <w:lang w:val="sr-Cyrl-RS"/>
              </w:rPr>
              <w:t>Бр. елабората:</w:t>
            </w:r>
          </w:p>
        </w:tc>
        <w:tc>
          <w:tcPr>
            <w:tcW w:w="7852" w:type="dxa"/>
            <w:vAlign w:val="center"/>
          </w:tcPr>
          <w:p w:rsidR="000D774A" w:rsidRPr="00CF4FCA" w:rsidRDefault="000D774A" w:rsidP="000D774A">
            <w:pPr>
              <w:pStyle w:val="NoSpacing"/>
              <w:rPr>
                <w:lang w:val="sr-Cyrl-RS"/>
              </w:rPr>
            </w:pPr>
            <w:r w:rsidRPr="00CF4FCA">
              <w:rPr>
                <w:lang w:val="sr-Cyrl-RS"/>
              </w:rPr>
              <w:t>01-</w:t>
            </w:r>
            <w:r w:rsidR="00BC1471">
              <w:rPr>
                <w:lang w:val="sr-Cyrl-RS"/>
              </w:rPr>
              <w:t>12</w:t>
            </w:r>
            <w:r w:rsidR="00F55171">
              <w:rPr>
                <w:lang w:val="sr-Cyrl-RS"/>
              </w:rPr>
              <w:t>/202</w:t>
            </w:r>
            <w:r w:rsidR="007D3B98">
              <w:rPr>
                <w:lang w:val="sr-Cyrl-RS"/>
              </w:rPr>
              <w:t>3</w:t>
            </w:r>
          </w:p>
        </w:tc>
      </w:tr>
    </w:tbl>
    <w:p w:rsidR="002D4335" w:rsidRPr="00CF4FCA" w:rsidRDefault="002D4335" w:rsidP="00596AF5">
      <w:pPr>
        <w:jc w:val="center"/>
        <w:rPr>
          <w:b/>
          <w:bCs/>
          <w:sz w:val="32"/>
          <w:szCs w:val="32"/>
          <w:lang w:val="sr-Cyrl-RS"/>
        </w:rPr>
      </w:pPr>
    </w:p>
    <w:p w:rsidR="00F27DE1" w:rsidRPr="00CF4FCA" w:rsidRDefault="00ED2FD9" w:rsidP="00ED2FD9">
      <w:pPr>
        <w:pStyle w:val="Heading1"/>
        <w:numPr>
          <w:ilvl w:val="0"/>
          <w:numId w:val="0"/>
        </w:numPr>
        <w:ind w:left="432"/>
        <w:jc w:val="center"/>
        <w:rPr>
          <w:color w:val="auto"/>
          <w:lang w:val="sr-Cyrl-RS"/>
        </w:rPr>
      </w:pPr>
      <w:r w:rsidRPr="00CF4FCA">
        <w:rPr>
          <w:color w:val="auto"/>
          <w:lang w:val="sr-Cyrl-RS"/>
        </w:rPr>
        <w:t>ИЗЈАВА</w:t>
      </w:r>
      <w:r w:rsidR="002D4335" w:rsidRPr="00CF4FCA">
        <w:rPr>
          <w:color w:val="auto"/>
          <w:lang w:val="sr-Cyrl-RS"/>
        </w:rPr>
        <w:t xml:space="preserve"> </w:t>
      </w:r>
      <w:r w:rsidRPr="00CF4FCA">
        <w:rPr>
          <w:color w:val="auto"/>
          <w:lang w:val="sr-Cyrl-RS"/>
        </w:rPr>
        <w:t xml:space="preserve"> ОДГОВОРНОГ УРБАНИСТЕ</w:t>
      </w:r>
    </w:p>
    <w:p w:rsidR="00596AF5" w:rsidRPr="00BC1471" w:rsidRDefault="00ED2FD9" w:rsidP="000D774A">
      <w:pPr>
        <w:rPr>
          <w:b/>
          <w:bCs/>
          <w:lang w:val="en-US"/>
        </w:rPr>
      </w:pPr>
      <w:r w:rsidRPr="000D774A">
        <w:t xml:space="preserve">Одговорни урбаниста на изради </w:t>
      </w:r>
      <w:r w:rsidR="00BC1471" w:rsidRPr="00BC1471">
        <w:rPr>
          <w:b/>
          <w:bCs/>
          <w:lang w:val="en-US"/>
        </w:rPr>
        <w:t xml:space="preserve">УРБАНИСТИЧКИ ПРОЈЕКАТ  ЗА ПРОМЕНУ НАМЕНЕ СКЛАДИШНОГ ОБЈЕКТА У ПРОИЗВОДНИ ОБЈЕКАТ (П) - ОБЈЕКАТ бр. 12 У ОКВИРУ ПРОИЗВОДНО СКЛАДИШНОГ КОМПЛЕКСА „ФРАГМАТ </w:t>
      </w:r>
      <w:proofErr w:type="gramStart"/>
      <w:r w:rsidR="00BC1471" w:rsidRPr="00BC1471">
        <w:rPr>
          <w:b/>
          <w:bCs/>
          <w:lang w:val="en-US"/>
        </w:rPr>
        <w:t>С“ д.о.о.</w:t>
      </w:r>
      <w:proofErr w:type="gramEnd"/>
      <w:r w:rsidR="00BC1471" w:rsidRPr="00BC1471">
        <w:rPr>
          <w:b/>
          <w:bCs/>
          <w:lang w:val="en-US"/>
        </w:rPr>
        <w:t xml:space="preserve"> на кат. парц. Бр. 5207</w:t>
      </w:r>
      <w:r w:rsidR="00857841">
        <w:rPr>
          <w:b/>
          <w:bCs/>
          <w:lang w:val="en-US"/>
        </w:rPr>
        <w:t>/1</w:t>
      </w:r>
      <w:r w:rsidR="00BC1471" w:rsidRPr="00BC1471">
        <w:rPr>
          <w:b/>
          <w:bCs/>
          <w:lang w:val="en-US"/>
        </w:rPr>
        <w:t xml:space="preserve"> КО ШИД</w:t>
      </w:r>
      <w:r w:rsidR="00BC1471">
        <w:rPr>
          <w:b/>
          <w:bCs/>
          <w:lang w:val="sr-Cyrl-RS"/>
        </w:rPr>
        <w:t xml:space="preserve"> </w:t>
      </w:r>
      <w:r w:rsidR="00596AF5" w:rsidRPr="00CF4FCA">
        <w:rPr>
          <w:lang w:val="sr-Cyrl-RS"/>
        </w:rPr>
        <w:t>У складу са одредбама члана 62, став 2. Закона о планирању и изградњи</w:t>
      </w:r>
    </w:p>
    <w:p w:rsidR="000D774A" w:rsidRPr="000D774A" w:rsidRDefault="000D774A" w:rsidP="000D774A">
      <w:pPr>
        <w:pStyle w:val="NoSpacing"/>
      </w:pPr>
    </w:p>
    <w:p w:rsidR="007D3B98" w:rsidRPr="007F64A5" w:rsidRDefault="007D3B98" w:rsidP="007D3B98">
      <w:pPr>
        <w:pStyle w:val="NoSpacing"/>
      </w:pPr>
      <w:r>
        <w:rPr>
          <w:b/>
          <w:bCs/>
          <w:sz w:val="24"/>
          <w:szCs w:val="24"/>
          <w:lang w:val="sr-Cyrl-RS"/>
        </w:rPr>
        <w:t>Марко Јакшић</w:t>
      </w:r>
      <w:r w:rsidRPr="000D774A">
        <w:rPr>
          <w:b/>
          <w:bCs/>
          <w:sz w:val="24"/>
          <w:szCs w:val="24"/>
        </w:rPr>
        <w:t>,</w:t>
      </w:r>
      <w:r w:rsidRPr="000D774A">
        <w:rPr>
          <w:sz w:val="24"/>
          <w:szCs w:val="24"/>
        </w:rPr>
        <w:t xml:space="preserve">  </w:t>
      </w:r>
      <w:r w:rsidRPr="007F64A5">
        <w:t>дипл.инж.арх.</w:t>
      </w:r>
    </w:p>
    <w:p w:rsidR="007D3B98" w:rsidRPr="007D3B98" w:rsidRDefault="007D3B98" w:rsidP="007D3B98">
      <w:pPr>
        <w:pStyle w:val="NoSpacing"/>
        <w:rPr>
          <w:lang w:val="sr-Cyrl-RS"/>
        </w:rPr>
      </w:pPr>
      <w:r w:rsidRPr="007F64A5">
        <w:t xml:space="preserve">Број лиценце: </w:t>
      </w:r>
      <w:r>
        <w:rPr>
          <w:lang w:val="sr-Cyrl-RS"/>
        </w:rPr>
        <w:t>221А04221</w:t>
      </w:r>
    </w:p>
    <w:p w:rsidR="00596AF5" w:rsidRPr="00CF4FCA" w:rsidRDefault="00596AF5" w:rsidP="00596AF5">
      <w:pPr>
        <w:pStyle w:val="NoSpacing"/>
        <w:rPr>
          <w:lang w:val="sr-Cyrl-RS"/>
        </w:rPr>
      </w:pPr>
    </w:p>
    <w:p w:rsidR="00596AF5" w:rsidRPr="00CF4FCA" w:rsidRDefault="00ED2FD9" w:rsidP="00ED2FD9">
      <w:pPr>
        <w:jc w:val="center"/>
        <w:rPr>
          <w:b/>
          <w:bCs/>
          <w:sz w:val="32"/>
          <w:szCs w:val="32"/>
          <w:lang w:val="sr-Cyrl-RS"/>
        </w:rPr>
      </w:pPr>
      <w:r w:rsidRPr="00CF4FCA">
        <w:rPr>
          <w:b/>
          <w:bCs/>
          <w:sz w:val="32"/>
          <w:szCs w:val="32"/>
          <w:lang w:val="sr-Cyrl-RS"/>
        </w:rPr>
        <w:t>ИЗЈАВЉУЈЕМ</w:t>
      </w:r>
    </w:p>
    <w:p w:rsidR="00ED2FD9" w:rsidRPr="00CF4FCA" w:rsidRDefault="00ED2FD9" w:rsidP="00596AF5">
      <w:pPr>
        <w:rPr>
          <w:lang w:val="sr-Cyrl-RS"/>
        </w:rPr>
      </w:pPr>
      <w:r w:rsidRPr="00CF4FCA">
        <w:rPr>
          <w:lang w:val="sr-Cyrl-RS"/>
        </w:rPr>
        <w:t>Да је урбанистички пројекат израђен у складу са Законом и прописима донетим на основу Закона, као и да је израђен у складу са важећим планским документима.</w:t>
      </w:r>
    </w:p>
    <w:tbl>
      <w:tblPr>
        <w:tblW w:w="9553" w:type="dxa"/>
        <w:tblLook w:val="04A0" w:firstRow="1" w:lastRow="0" w:firstColumn="1" w:lastColumn="0" w:noHBand="0" w:noVBand="1"/>
      </w:tblPr>
      <w:tblGrid>
        <w:gridCol w:w="2977"/>
        <w:gridCol w:w="3264"/>
        <w:gridCol w:w="3312"/>
      </w:tblGrid>
      <w:tr w:rsidR="00D6433B" w:rsidRPr="00CF4FCA" w:rsidTr="00ED2FD9">
        <w:trPr>
          <w:trHeight w:val="293"/>
        </w:trPr>
        <w:tc>
          <w:tcPr>
            <w:tcW w:w="2977" w:type="dxa"/>
            <w:vMerge w:val="restart"/>
            <w:shd w:val="clear" w:color="auto" w:fill="auto"/>
          </w:tcPr>
          <w:p w:rsidR="00ED2FD9" w:rsidRPr="00CF4FCA" w:rsidRDefault="00ED2FD9" w:rsidP="00ED2FD9">
            <w:pPr>
              <w:pStyle w:val="Footer"/>
              <w:tabs>
                <w:tab w:val="left" w:pos="284"/>
                <w:tab w:val="left" w:pos="3686"/>
              </w:tabs>
              <w:jc w:val="right"/>
              <w:rPr>
                <w:rFonts w:asciiTheme="minorHAnsi" w:hAnsiTheme="minorHAnsi" w:cs="Arial"/>
                <w:szCs w:val="24"/>
                <w:lang w:val="sr-Cyrl-RS"/>
              </w:rPr>
            </w:pPr>
            <w:r w:rsidRPr="00CF4FCA">
              <w:rPr>
                <w:rFonts w:asciiTheme="minorHAnsi" w:hAnsiTheme="minorHAnsi" w:cs="Arial"/>
                <w:szCs w:val="24"/>
                <w:lang w:val="sr-Cyrl-RS"/>
              </w:rPr>
              <w:t>Одговорни урбаниста:</w:t>
            </w:r>
          </w:p>
        </w:tc>
        <w:tc>
          <w:tcPr>
            <w:tcW w:w="3264" w:type="dxa"/>
            <w:shd w:val="clear" w:color="auto" w:fill="auto"/>
          </w:tcPr>
          <w:p w:rsidR="00ED2FD9" w:rsidRPr="00CF4FCA" w:rsidRDefault="00ED2FD9" w:rsidP="00ED2FD9">
            <w:pPr>
              <w:pStyle w:val="Footer"/>
              <w:tabs>
                <w:tab w:val="left" w:pos="284"/>
                <w:tab w:val="left" w:pos="3686"/>
              </w:tabs>
              <w:jc w:val="center"/>
              <w:rPr>
                <w:rFonts w:asciiTheme="minorHAnsi" w:hAnsiTheme="minorHAnsi" w:cs="Arial"/>
                <w:szCs w:val="24"/>
                <w:lang w:val="sr-Cyrl-RS"/>
              </w:rPr>
            </w:pPr>
            <w:r w:rsidRPr="00CF4FCA">
              <w:rPr>
                <w:rFonts w:asciiTheme="minorHAnsi" w:hAnsiTheme="minorHAnsi" w:cs="Arial"/>
                <w:szCs w:val="24"/>
                <w:lang w:val="sr-Cyrl-RS"/>
              </w:rPr>
              <w:t>Лични печат:</w:t>
            </w:r>
          </w:p>
        </w:tc>
        <w:tc>
          <w:tcPr>
            <w:tcW w:w="3312" w:type="dxa"/>
            <w:shd w:val="clear" w:color="auto" w:fill="auto"/>
          </w:tcPr>
          <w:p w:rsidR="00ED2FD9" w:rsidRPr="00CF4FCA" w:rsidRDefault="00ED2FD9" w:rsidP="00ED2FD9">
            <w:pPr>
              <w:pStyle w:val="Footer"/>
              <w:tabs>
                <w:tab w:val="left" w:pos="284"/>
                <w:tab w:val="left" w:pos="3686"/>
              </w:tabs>
              <w:jc w:val="center"/>
              <w:rPr>
                <w:rFonts w:asciiTheme="minorHAnsi" w:hAnsiTheme="minorHAnsi" w:cs="Arial"/>
                <w:szCs w:val="24"/>
                <w:lang w:val="sr-Cyrl-RS"/>
              </w:rPr>
            </w:pPr>
            <w:r w:rsidRPr="00CF4FCA">
              <w:rPr>
                <w:rFonts w:asciiTheme="minorHAnsi" w:hAnsiTheme="minorHAnsi" w:cs="Arial"/>
                <w:szCs w:val="24"/>
                <w:lang w:val="sr-Cyrl-RS"/>
              </w:rPr>
              <w:t>Потпис:</w:t>
            </w:r>
          </w:p>
        </w:tc>
      </w:tr>
      <w:tr w:rsidR="00ED2FD9" w:rsidRPr="00CF4FCA" w:rsidTr="00ED2FD9">
        <w:trPr>
          <w:trHeight w:val="2197"/>
        </w:trPr>
        <w:tc>
          <w:tcPr>
            <w:tcW w:w="2977" w:type="dxa"/>
            <w:vMerge/>
            <w:shd w:val="clear" w:color="auto" w:fill="auto"/>
            <w:vAlign w:val="center"/>
          </w:tcPr>
          <w:p w:rsidR="00ED2FD9" w:rsidRPr="00CF4FCA" w:rsidRDefault="00ED2FD9" w:rsidP="00ED2FD9">
            <w:pPr>
              <w:pStyle w:val="Footer"/>
              <w:tabs>
                <w:tab w:val="left" w:pos="284"/>
                <w:tab w:val="left" w:pos="3686"/>
              </w:tabs>
              <w:jc w:val="right"/>
              <w:rPr>
                <w:rFonts w:asciiTheme="minorHAnsi" w:hAnsiTheme="minorHAnsi" w:cs="Arial"/>
                <w:szCs w:val="24"/>
                <w:lang w:val="sr-Cyrl-RS"/>
              </w:rPr>
            </w:pPr>
          </w:p>
        </w:tc>
        <w:tc>
          <w:tcPr>
            <w:tcW w:w="3264" w:type="dxa"/>
            <w:shd w:val="clear" w:color="auto" w:fill="auto"/>
            <w:vAlign w:val="center"/>
          </w:tcPr>
          <w:p w:rsidR="00ED2FD9" w:rsidRPr="00CF4FCA" w:rsidRDefault="00ED2FD9" w:rsidP="00ED2FD9">
            <w:pPr>
              <w:pStyle w:val="Footer"/>
              <w:tabs>
                <w:tab w:val="left" w:pos="284"/>
                <w:tab w:val="left" w:pos="3686"/>
              </w:tabs>
              <w:jc w:val="center"/>
              <w:rPr>
                <w:rFonts w:asciiTheme="minorHAnsi" w:hAnsiTheme="minorHAnsi" w:cs="Arial"/>
                <w:szCs w:val="24"/>
                <w:lang w:val="sr-Cyrl-RS"/>
              </w:rPr>
            </w:pPr>
          </w:p>
        </w:tc>
        <w:tc>
          <w:tcPr>
            <w:tcW w:w="3312" w:type="dxa"/>
            <w:shd w:val="clear" w:color="auto" w:fill="auto"/>
            <w:vAlign w:val="center"/>
          </w:tcPr>
          <w:p w:rsidR="00ED2FD9" w:rsidRPr="00CF4FCA" w:rsidRDefault="007D3B98" w:rsidP="00ED2FD9">
            <w:pPr>
              <w:pStyle w:val="Footer"/>
              <w:tabs>
                <w:tab w:val="left" w:pos="284"/>
                <w:tab w:val="left" w:pos="3686"/>
              </w:tabs>
              <w:jc w:val="center"/>
              <w:rPr>
                <w:rFonts w:asciiTheme="minorHAnsi" w:hAnsiTheme="minorHAnsi" w:cs="Arial"/>
                <w:szCs w:val="24"/>
                <w:lang w:val="sr-Cyrl-RS"/>
              </w:rPr>
            </w:pPr>
            <w:r>
              <w:rPr>
                <w:rFonts w:cs="Arial"/>
                <w:noProof/>
              </w:rPr>
              <w:drawing>
                <wp:anchor distT="0" distB="0" distL="114300" distR="114300" simplePos="0" relativeHeight="251748352" behindDoc="0" locked="0" layoutInCell="1" allowOverlap="1" wp14:anchorId="762F51B3" wp14:editId="3558F2DE">
                  <wp:simplePos x="0" y="0"/>
                  <wp:positionH relativeFrom="column">
                    <wp:posOffset>-182880</wp:posOffset>
                  </wp:positionH>
                  <wp:positionV relativeFrom="paragraph">
                    <wp:posOffset>-559435</wp:posOffset>
                  </wp:positionV>
                  <wp:extent cx="2334895" cy="71310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895" cy="7131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766E0" w:rsidRPr="00CF4FCA" w:rsidRDefault="001766E0" w:rsidP="009F5633">
      <w:pPr>
        <w:tabs>
          <w:tab w:val="left" w:pos="3686"/>
          <w:tab w:val="left" w:pos="3888"/>
        </w:tabs>
        <w:ind w:left="3690" w:hanging="3690"/>
        <w:rPr>
          <w:rFonts w:asciiTheme="minorHAnsi" w:hAnsiTheme="minorHAnsi" w:cs="Arial"/>
          <w:szCs w:val="24"/>
          <w:lang w:val="sr-Cyrl-RS"/>
        </w:rPr>
      </w:pPr>
    </w:p>
    <w:p w:rsidR="00A82E49" w:rsidRPr="00B533C8" w:rsidRDefault="00A82E49" w:rsidP="00A82E49">
      <w:pPr>
        <w:pStyle w:val="Style"/>
        <w:widowControl/>
        <w:shd w:val="clear" w:color="auto" w:fill="FFFFFF"/>
        <w:jc w:val="both"/>
        <w:rPr>
          <w:rFonts w:ascii="Arial" w:hAnsi="Arial" w:cs="Arial"/>
          <w:sz w:val="24"/>
          <w:lang w:val="sr-Latn-RS"/>
        </w:rPr>
      </w:pPr>
    </w:p>
    <w:p w:rsidR="00A82E49" w:rsidRPr="00CF4FCA" w:rsidRDefault="00A82E49" w:rsidP="00A82E49">
      <w:pPr>
        <w:pStyle w:val="Style"/>
        <w:widowControl/>
        <w:shd w:val="clear" w:color="auto" w:fill="FFFFFF"/>
        <w:jc w:val="both"/>
        <w:rPr>
          <w:rFonts w:ascii="Arial" w:hAnsi="Arial" w:cs="Arial"/>
          <w:sz w:val="24"/>
          <w:lang w:val="sr-Cyrl-RS"/>
        </w:rPr>
      </w:pPr>
    </w:p>
    <w:p w:rsidR="00237A7B" w:rsidRPr="00CF4FCA" w:rsidRDefault="00237A7B" w:rsidP="00A82E49">
      <w:pPr>
        <w:pStyle w:val="Style"/>
        <w:widowControl/>
        <w:shd w:val="clear" w:color="auto" w:fill="FFFFFF"/>
        <w:jc w:val="both"/>
        <w:rPr>
          <w:rFonts w:ascii="Arial" w:hAnsi="Arial" w:cs="Arial"/>
          <w:sz w:val="24"/>
          <w:lang w:val="sr-Cyrl-RS"/>
        </w:rPr>
      </w:pPr>
    </w:p>
    <w:bookmarkEnd w:id="2"/>
    <w:p w:rsidR="00A82E49" w:rsidRPr="00CF4FCA" w:rsidRDefault="00A82E49"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ED2FD9" w:rsidRPr="00CF4FCA" w:rsidRDefault="00ED2FD9" w:rsidP="00A82E49">
      <w:pPr>
        <w:pStyle w:val="Style"/>
        <w:widowControl/>
        <w:shd w:val="clear" w:color="auto" w:fill="FFFFFF"/>
        <w:jc w:val="both"/>
        <w:rPr>
          <w:rFonts w:ascii="Arial" w:hAnsi="Arial" w:cs="Arial"/>
          <w:sz w:val="24"/>
          <w:lang w:val="sr-Cyrl-RS"/>
        </w:rPr>
      </w:pPr>
    </w:p>
    <w:p w:rsidR="00ED2FD9" w:rsidRPr="00CF4FCA" w:rsidRDefault="00ED2FD9" w:rsidP="00A82E49">
      <w:pPr>
        <w:pStyle w:val="Style"/>
        <w:widowControl/>
        <w:shd w:val="clear" w:color="auto" w:fill="FFFFFF"/>
        <w:jc w:val="both"/>
        <w:rPr>
          <w:rFonts w:ascii="Arial" w:hAnsi="Arial" w:cs="Arial"/>
          <w:sz w:val="24"/>
          <w:lang w:val="sr-Cyrl-RS"/>
        </w:rPr>
      </w:pPr>
    </w:p>
    <w:p w:rsidR="00ED2FD9" w:rsidRPr="00CF4FCA" w:rsidRDefault="00ED2FD9" w:rsidP="00A82E49">
      <w:pPr>
        <w:pStyle w:val="Style"/>
        <w:widowControl/>
        <w:shd w:val="clear" w:color="auto" w:fill="FFFFFF"/>
        <w:jc w:val="both"/>
        <w:rPr>
          <w:rFonts w:ascii="Arial" w:hAnsi="Arial" w:cs="Arial"/>
          <w:sz w:val="24"/>
          <w:lang w:val="sr-Cyrl-RS"/>
        </w:rPr>
      </w:pPr>
    </w:p>
    <w:p w:rsidR="00ED2FD9" w:rsidRPr="00CF4FCA" w:rsidRDefault="00ED2FD9" w:rsidP="00A82E49">
      <w:pPr>
        <w:pStyle w:val="Style"/>
        <w:widowControl/>
        <w:shd w:val="clear" w:color="auto" w:fill="FFFFFF"/>
        <w:jc w:val="both"/>
        <w:rPr>
          <w:rFonts w:ascii="Arial" w:hAnsi="Arial" w:cs="Arial"/>
          <w:sz w:val="24"/>
          <w:lang w:val="sr-Cyrl-RS"/>
        </w:rPr>
      </w:pPr>
    </w:p>
    <w:p w:rsidR="00ED2FD9" w:rsidRPr="00CF4FCA" w:rsidRDefault="00ED2FD9" w:rsidP="00A82E49">
      <w:pPr>
        <w:pStyle w:val="Style"/>
        <w:widowControl/>
        <w:shd w:val="clear" w:color="auto" w:fill="FFFFFF"/>
        <w:jc w:val="both"/>
        <w:rPr>
          <w:rFonts w:ascii="Arial" w:hAnsi="Arial" w:cs="Arial"/>
          <w:sz w:val="24"/>
          <w:lang w:val="sr-Cyrl-RS"/>
        </w:rPr>
      </w:pPr>
    </w:p>
    <w:p w:rsidR="00ED2FD9" w:rsidRPr="00CF4FCA" w:rsidRDefault="00ED2FD9" w:rsidP="00A82E49">
      <w:pPr>
        <w:pStyle w:val="Style"/>
        <w:widowControl/>
        <w:shd w:val="clear" w:color="auto" w:fill="FFFFFF"/>
        <w:jc w:val="both"/>
        <w:rPr>
          <w:rFonts w:ascii="Arial" w:hAnsi="Arial" w:cs="Arial"/>
          <w:sz w:val="24"/>
          <w:lang w:val="sr-Cyrl-RS"/>
        </w:rPr>
      </w:pPr>
    </w:p>
    <w:p w:rsidR="00ED2FD9" w:rsidRPr="00CF4FCA" w:rsidRDefault="00ED2FD9" w:rsidP="00A82E49">
      <w:pPr>
        <w:pStyle w:val="Style"/>
        <w:widowControl/>
        <w:shd w:val="clear" w:color="auto" w:fill="FFFFFF"/>
        <w:jc w:val="both"/>
        <w:rPr>
          <w:rFonts w:ascii="Arial" w:hAnsi="Arial" w:cs="Arial"/>
          <w:sz w:val="24"/>
          <w:lang w:val="sr-Cyrl-RS"/>
        </w:rPr>
      </w:pPr>
    </w:p>
    <w:p w:rsidR="00ED2FD9" w:rsidRPr="00CF4FCA" w:rsidRDefault="00ED2FD9"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0D774A" w:rsidRDefault="000D774A" w:rsidP="00A82E49">
      <w:pPr>
        <w:pStyle w:val="Style"/>
        <w:widowControl/>
        <w:shd w:val="clear" w:color="auto" w:fill="FFFFFF"/>
        <w:jc w:val="both"/>
        <w:rPr>
          <w:rFonts w:ascii="Arial" w:hAnsi="Arial" w:cs="Arial"/>
          <w:sz w:val="24"/>
          <w:lang w:val="sr-Cyrl-RS"/>
        </w:rPr>
      </w:pPr>
    </w:p>
    <w:p w:rsidR="000D774A" w:rsidRDefault="000D774A" w:rsidP="00A82E49">
      <w:pPr>
        <w:pStyle w:val="Style"/>
        <w:widowControl/>
        <w:shd w:val="clear" w:color="auto" w:fill="FFFFFF"/>
        <w:jc w:val="both"/>
        <w:rPr>
          <w:rFonts w:ascii="Arial" w:hAnsi="Arial" w:cs="Arial"/>
          <w:sz w:val="24"/>
          <w:lang w:val="sr-Cyrl-RS"/>
        </w:rPr>
      </w:pPr>
    </w:p>
    <w:p w:rsidR="000D774A" w:rsidRPr="00CF4FCA" w:rsidRDefault="000D774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9D3F0A" w:rsidRPr="00CF4FCA" w:rsidRDefault="009D3F0A" w:rsidP="00A82E49">
      <w:pPr>
        <w:pStyle w:val="Style"/>
        <w:widowControl/>
        <w:shd w:val="clear" w:color="auto" w:fill="FFFFFF"/>
        <w:jc w:val="both"/>
        <w:rPr>
          <w:rFonts w:ascii="Arial" w:hAnsi="Arial" w:cs="Arial"/>
          <w:sz w:val="24"/>
          <w:lang w:val="sr-Cyrl-RS"/>
        </w:rPr>
      </w:pPr>
    </w:p>
    <w:p w:rsidR="00A82E49" w:rsidRPr="00CF4FCA" w:rsidRDefault="00A82E49" w:rsidP="00A82E49">
      <w:pPr>
        <w:pStyle w:val="Title"/>
        <w:pBdr>
          <w:top w:val="single" w:sz="4" w:space="1" w:color="auto"/>
          <w:left w:val="single" w:sz="4" w:space="4" w:color="auto"/>
          <w:bottom w:val="single" w:sz="4" w:space="1" w:color="auto"/>
          <w:right w:val="single" w:sz="4" w:space="4" w:color="auto"/>
          <w:between w:val="single" w:sz="4" w:space="1" w:color="auto"/>
        </w:pBdr>
        <w:jc w:val="right"/>
        <w:rPr>
          <w:color w:val="auto"/>
          <w:lang w:val="sr-Cyrl-RS"/>
        </w:rPr>
        <w:sectPr w:rsidR="00A82E49" w:rsidRPr="00CF4FCA" w:rsidSect="00B237B4">
          <w:footerReference w:type="default" r:id="rId12"/>
          <w:pgSz w:w="11906" w:h="16838" w:code="9"/>
          <w:pgMar w:top="1080" w:right="1080" w:bottom="1080" w:left="1699" w:header="720" w:footer="720" w:gutter="0"/>
          <w:pgNumType w:fmt="lowerLetter" w:start="1" w:chapStyle="1"/>
          <w:cols w:space="720"/>
          <w:docGrid w:linePitch="360"/>
        </w:sectPr>
      </w:pPr>
      <w:r w:rsidRPr="00CF4FCA">
        <w:rPr>
          <w:color w:val="auto"/>
          <w:lang w:val="sr-Cyrl-RS"/>
        </w:rPr>
        <w:t>ТЕКСТУАЛНА  ДОКУМЕНТАЦИЈА</w:t>
      </w:r>
    </w:p>
    <w:p w:rsidR="00B237B4" w:rsidRDefault="00A82E49" w:rsidP="001216E3">
      <w:pPr>
        <w:pStyle w:val="Heading1"/>
        <w:numPr>
          <w:ilvl w:val="0"/>
          <w:numId w:val="0"/>
        </w:numPr>
        <w:ind w:left="432"/>
        <w:rPr>
          <w:color w:val="auto"/>
          <w:lang w:val="sr-Cyrl-RS"/>
        </w:rPr>
        <w:sectPr w:rsidR="00B237B4" w:rsidSect="00490D44">
          <w:type w:val="continuous"/>
          <w:pgSz w:w="11906" w:h="16838" w:code="9"/>
          <w:pgMar w:top="1080" w:right="1080" w:bottom="1080" w:left="1699" w:header="720" w:footer="720" w:gutter="0"/>
          <w:cols w:space="720"/>
          <w:docGrid w:linePitch="360"/>
        </w:sectPr>
      </w:pPr>
      <w:r w:rsidRPr="00AF12BF">
        <w:rPr>
          <w:color w:val="auto"/>
          <w:lang w:val="sr-Cyrl-RS"/>
        </w:rPr>
        <w:br w:type="page"/>
      </w:r>
      <w:bookmarkStart w:id="3" w:name="_Hlk98245414"/>
    </w:p>
    <w:p w:rsidR="00A82E49" w:rsidRPr="004F3913" w:rsidRDefault="00A82E49" w:rsidP="001216E3">
      <w:pPr>
        <w:pStyle w:val="Heading1"/>
        <w:numPr>
          <w:ilvl w:val="0"/>
          <w:numId w:val="0"/>
        </w:numPr>
        <w:ind w:left="432"/>
        <w:rPr>
          <w:color w:val="auto"/>
          <w:lang w:val="sr-Cyrl-RS"/>
        </w:rPr>
      </w:pPr>
      <w:r w:rsidRPr="004F3913">
        <w:rPr>
          <w:color w:val="auto"/>
          <w:lang w:val="sr-Cyrl-RS"/>
        </w:rPr>
        <w:lastRenderedPageBreak/>
        <w:t>УВОД</w:t>
      </w:r>
    </w:p>
    <w:p w:rsidR="00671627" w:rsidRPr="00671627" w:rsidRDefault="000D774A" w:rsidP="00671627">
      <w:pPr>
        <w:rPr>
          <w:lang w:val="sr-Cyrl-RS"/>
        </w:rPr>
      </w:pPr>
      <w:r w:rsidRPr="004F3913">
        <w:rPr>
          <w:lang w:val="sr-Cyrl-RS"/>
        </w:rPr>
        <w:t xml:space="preserve">Предмет урбанистичког пројекта је </w:t>
      </w:r>
      <w:r w:rsidR="00671627">
        <w:rPr>
          <w:lang w:val="sr-Cyrl-RS"/>
        </w:rPr>
        <w:t xml:space="preserve">промена намене </w:t>
      </w:r>
      <w:r w:rsidRPr="004F3913">
        <w:rPr>
          <w:lang w:val="sr-Cyrl-RS"/>
        </w:rPr>
        <w:t xml:space="preserve"> </w:t>
      </w:r>
      <w:r w:rsidR="00671627">
        <w:rPr>
          <w:lang w:val="sr-Cyrl-RS"/>
        </w:rPr>
        <w:t xml:space="preserve"> </w:t>
      </w:r>
      <w:r w:rsidR="00671627" w:rsidRPr="00671627">
        <w:rPr>
          <w:lang w:val="sr-Cyrl-RS"/>
        </w:rPr>
        <w:t>складишног објекта у производни објекат (П) - бр.12 на катастарској парцели број 5207</w:t>
      </w:r>
      <w:r w:rsidR="00857841">
        <w:rPr>
          <w:lang w:val="en-US"/>
        </w:rPr>
        <w:t>/1</w:t>
      </w:r>
      <w:r w:rsidR="00671627" w:rsidRPr="00671627">
        <w:rPr>
          <w:lang w:val="sr-Cyrl-RS"/>
        </w:rPr>
        <w:t xml:space="preserve"> КО Шид. Предвиђена намена објекта је производња изолационих материјала – сечење стиропора.</w:t>
      </w:r>
    </w:p>
    <w:p w:rsidR="00671627" w:rsidRDefault="00671627" w:rsidP="00671627">
      <w:pPr>
        <w:rPr>
          <w:lang w:val="sr-Cyrl-RS"/>
        </w:rPr>
      </w:pPr>
      <w:r w:rsidRPr="00671627">
        <w:rPr>
          <w:lang w:val="sr-Cyrl-RS"/>
        </w:rPr>
        <w:t>Објекат се налази у склопу постојећег производно – складишног комплекса</w:t>
      </w:r>
      <w:r>
        <w:rPr>
          <w:lang w:val="sr-Cyrl-RS"/>
        </w:rPr>
        <w:t>.</w:t>
      </w:r>
    </w:p>
    <w:p w:rsidR="00671627" w:rsidRDefault="00671627" w:rsidP="00671627">
      <w:pPr>
        <w:rPr>
          <w:lang w:val="sr-Cyrl-RS"/>
        </w:rPr>
      </w:pPr>
      <w:r>
        <w:rPr>
          <w:lang w:val="sr-Cyrl-RS"/>
        </w:rPr>
        <w:t xml:space="preserve">Постојећи комплекс се бави производњом битуменске хидроизолације и производњом стиропора – материјала за термоизолацију.  Производно </w:t>
      </w:r>
      <w:r w:rsidR="00AD5FC5">
        <w:rPr>
          <w:lang w:val="sr-Cyrl-RS"/>
        </w:rPr>
        <w:t xml:space="preserve"> - складишни објекат је у функцији и сви објекти су уписани у СКН са употребном дозволом.</w:t>
      </w:r>
    </w:p>
    <w:p w:rsidR="00671627" w:rsidRPr="00671627" w:rsidRDefault="00671627" w:rsidP="00671627">
      <w:pPr>
        <w:rPr>
          <w:lang w:val="sr-Cyrl-RS"/>
        </w:rPr>
      </w:pPr>
      <w:r>
        <w:rPr>
          <w:lang w:val="sr-Cyrl-RS"/>
        </w:rPr>
        <w:t>Урбанистичким пројектом ће се разрадом локалитета дефинисати услови пренамене објекта, услови прикључења на постојећу инфраструктуру и уређење парцеле.</w:t>
      </w:r>
    </w:p>
    <w:p w:rsidR="000D774A" w:rsidRPr="00AD5FC5" w:rsidRDefault="000D774A" w:rsidP="00AD5FC5">
      <w:pPr>
        <w:pStyle w:val="NoSpacing"/>
        <w:rPr>
          <w:rFonts w:eastAsiaTheme="minorHAnsi"/>
          <w:lang w:val="sr-Cyrl-RS"/>
        </w:rPr>
      </w:pPr>
      <w:r w:rsidRPr="004F3913">
        <w:rPr>
          <w:lang w:val="sr-Cyrl-RS"/>
        </w:rPr>
        <w:t xml:space="preserve">Подносилац захтева за израду Урбанистичког пројекта и инвеститор предметних објеката је </w:t>
      </w:r>
      <w:r w:rsidR="00AD5FC5">
        <w:rPr>
          <w:rFonts w:cs="Arial"/>
          <w:bCs/>
          <w:lang w:val="sr-Cyrl-RS"/>
        </w:rPr>
        <w:t>„</w:t>
      </w:r>
      <w:r w:rsidR="00AD5FC5" w:rsidRPr="00BC1471">
        <w:rPr>
          <w:rFonts w:eastAsiaTheme="minorHAnsi"/>
          <w:lang w:val="en-US"/>
        </w:rPr>
        <w:t xml:space="preserve">FRAGMAT COR </w:t>
      </w:r>
      <w:r w:rsidR="00AD5FC5">
        <w:rPr>
          <w:rFonts w:eastAsiaTheme="minorHAnsi"/>
          <w:lang w:val="en-US"/>
        </w:rPr>
        <w:t>–</w:t>
      </w:r>
      <w:r w:rsidR="00AD5FC5" w:rsidRPr="00BC1471">
        <w:rPr>
          <w:rFonts w:eastAsiaTheme="minorHAnsi"/>
          <w:lang w:val="en-US"/>
        </w:rPr>
        <w:t xml:space="preserve"> S</w:t>
      </w:r>
      <w:r w:rsidR="00AD5FC5">
        <w:rPr>
          <w:rFonts w:eastAsiaTheme="minorHAnsi"/>
          <w:lang w:val="sr-Cyrl-RS"/>
        </w:rPr>
        <w:t xml:space="preserve"> </w:t>
      </w:r>
      <w:r w:rsidR="00AD5FC5" w:rsidRPr="00BC1471">
        <w:rPr>
          <w:rFonts w:eastAsiaTheme="minorHAnsi"/>
          <w:lang w:val="en-US"/>
        </w:rPr>
        <w:t>Бранка Ерића ББ, Шид</w:t>
      </w:r>
      <w:r w:rsidR="00AD5FC5">
        <w:rPr>
          <w:rFonts w:eastAsiaTheme="minorHAnsi"/>
          <w:lang w:val="sr-Cyrl-RS"/>
        </w:rPr>
        <w:t>.</w:t>
      </w:r>
    </w:p>
    <w:p w:rsidR="00637998" w:rsidRDefault="005A1042" w:rsidP="000D774A">
      <w:pPr>
        <w:rPr>
          <w:lang w:val="sr-Cyrl-RS"/>
        </w:rPr>
      </w:pPr>
      <w:r w:rsidRPr="004F3913">
        <w:rPr>
          <w:lang w:val="sr-Cyrl-RS"/>
        </w:rPr>
        <w:t>Предметн</w:t>
      </w:r>
      <w:r w:rsidR="00AD5FC5">
        <w:rPr>
          <w:lang w:val="sr-Cyrl-RS"/>
        </w:rPr>
        <w:t>а</w:t>
      </w:r>
      <w:r w:rsidRPr="004F3913">
        <w:rPr>
          <w:lang w:val="sr-Cyrl-RS"/>
        </w:rPr>
        <w:t xml:space="preserve"> кат.парц.бр.</w:t>
      </w:r>
      <w:r w:rsidR="00AD5FC5">
        <w:rPr>
          <w:lang w:val="sr-Cyrl-RS"/>
        </w:rPr>
        <w:t xml:space="preserve"> 5207</w:t>
      </w:r>
      <w:r w:rsidR="00857841">
        <w:rPr>
          <w:lang w:val="en-US"/>
        </w:rPr>
        <w:t>/1</w:t>
      </w:r>
      <w:r w:rsidR="00AD5FC5">
        <w:rPr>
          <w:lang w:val="sr-Cyrl-RS"/>
        </w:rPr>
        <w:t xml:space="preserve"> </w:t>
      </w:r>
      <w:r w:rsidRPr="004F3913">
        <w:rPr>
          <w:lang w:val="sr-Cyrl-RS"/>
        </w:rPr>
        <w:t xml:space="preserve">у к.о. </w:t>
      </w:r>
      <w:r w:rsidR="000D774A" w:rsidRPr="004F3913">
        <w:rPr>
          <w:lang w:val="sr-Cyrl-RS"/>
        </w:rPr>
        <w:t>Шид</w:t>
      </w:r>
      <w:r w:rsidRPr="004F3913">
        <w:rPr>
          <w:lang w:val="sr-Cyrl-RS"/>
        </w:rPr>
        <w:t xml:space="preserve"> </w:t>
      </w:r>
      <w:r w:rsidR="00AD5FC5">
        <w:rPr>
          <w:lang w:val="sr-Cyrl-RS"/>
        </w:rPr>
        <w:t xml:space="preserve">је </w:t>
      </w:r>
      <w:r w:rsidRPr="004F3913">
        <w:rPr>
          <w:lang w:val="sr-Cyrl-RS"/>
        </w:rPr>
        <w:t>у власништву Инвеститор</w:t>
      </w:r>
      <w:r w:rsidR="00AD5FC5">
        <w:rPr>
          <w:lang w:val="sr-Cyrl-RS"/>
        </w:rPr>
        <w:t>а.</w:t>
      </w:r>
    </w:p>
    <w:p w:rsidR="00AD5FC5" w:rsidRDefault="00AD5FC5" w:rsidP="000D774A">
      <w:pPr>
        <w:rPr>
          <w:lang w:val="sr-Cyrl-RS"/>
        </w:rPr>
      </w:pPr>
      <w:r>
        <w:rPr>
          <w:lang w:val="sr-Cyrl-RS"/>
        </w:rPr>
        <w:t>Поред пренамене наведеног објекта, овим урбанистичким пројкетом је предвиђена и изградња саобраћајнице којом ће се обезбедити саобраћајни и пеша</w:t>
      </w:r>
      <w:r w:rsidR="00E7509D">
        <w:rPr>
          <w:lang w:val="sr-Cyrl-RS"/>
        </w:rPr>
        <w:t>ч</w:t>
      </w:r>
      <w:r>
        <w:rPr>
          <w:lang w:val="sr-Cyrl-RS"/>
        </w:rPr>
        <w:t>ки приступ објекту у оквиру комплекса, као и потребна паркинг места и манипулативни платои за возила.</w:t>
      </w:r>
    </w:p>
    <w:p w:rsidR="00091B01" w:rsidRDefault="00091B01" w:rsidP="00091B01">
      <w:pPr>
        <w:spacing w:after="0"/>
        <w:rPr>
          <w:shd w:val="clear" w:color="auto" w:fill="FFFFFF"/>
          <w:lang w:val="sr-Cyrl-CS"/>
        </w:rPr>
      </w:pPr>
      <w:r>
        <w:rPr>
          <w:shd w:val="clear" w:color="auto" w:fill="FFFFFF"/>
          <w:lang w:val="sr-Cyrl-CS"/>
        </w:rPr>
        <w:t xml:space="preserve">Пројектом се планира и уређење предметне парцеле уз објекат – изградња приступних саобраћајница, </w:t>
      </w:r>
      <w:r>
        <w:t xml:space="preserve">површине за паркирање </w:t>
      </w:r>
      <w:r>
        <w:rPr>
          <w:shd w:val="clear" w:color="auto" w:fill="FFFFFF"/>
          <w:lang w:val="sr-Cyrl-CS"/>
        </w:rPr>
        <w:t>пешачких стаза и  манипулативних површина за возила.</w:t>
      </w:r>
    </w:p>
    <w:p w:rsidR="00AD5FC5" w:rsidRDefault="00AD5FC5" w:rsidP="000D774A">
      <w:pPr>
        <w:rPr>
          <w:lang w:val="sr-Cyrl-RS"/>
        </w:rPr>
      </w:pPr>
    </w:p>
    <w:p w:rsidR="00A82E49" w:rsidRPr="004F3913" w:rsidRDefault="00A82E49" w:rsidP="00A82E49">
      <w:pPr>
        <w:pStyle w:val="Heading1"/>
        <w:rPr>
          <w:color w:val="auto"/>
          <w:lang w:val="sr-Cyrl-RS"/>
        </w:rPr>
      </w:pPr>
      <w:r w:rsidRPr="004F3913">
        <w:rPr>
          <w:color w:val="auto"/>
          <w:lang w:val="sr-Cyrl-RS"/>
        </w:rPr>
        <w:t>ПРАВНИ И ПЛАНСКИ ОСНОВ</w:t>
      </w:r>
    </w:p>
    <w:p w:rsidR="005A1042" w:rsidRPr="004F3913" w:rsidRDefault="005A1042" w:rsidP="005A1042">
      <w:pPr>
        <w:rPr>
          <w:b/>
          <w:shd w:val="clear" w:color="auto" w:fill="FFFFFF"/>
          <w:lang w:val="sr-Cyrl-RS"/>
        </w:rPr>
      </w:pPr>
      <w:r w:rsidRPr="004F3913">
        <w:rPr>
          <w:b/>
          <w:shd w:val="clear" w:color="auto" w:fill="FFFFFF"/>
          <w:lang w:val="sr-Cyrl-RS"/>
        </w:rPr>
        <w:t>Правни основ</w:t>
      </w:r>
    </w:p>
    <w:p w:rsidR="005A1042" w:rsidRPr="004F3913" w:rsidRDefault="005A1042" w:rsidP="005A1042">
      <w:pPr>
        <w:rPr>
          <w:rFonts w:cs="Calibri"/>
          <w:szCs w:val="24"/>
          <w:lang w:val="sr-Cyrl-RS"/>
        </w:rPr>
      </w:pPr>
      <w:r w:rsidRPr="004F3913">
        <w:rPr>
          <w:shd w:val="clear" w:color="auto" w:fill="FFFFFF"/>
          <w:lang w:val="sr-Cyrl-RS"/>
        </w:rPr>
        <w:t xml:space="preserve">Правни основ за израду Урбанистичког пројекта је Члан 60 </w:t>
      </w:r>
      <w:r w:rsidRPr="004F3913">
        <w:rPr>
          <w:rFonts w:cs="Arial"/>
          <w:bCs/>
          <w:lang w:val="sr-Cyrl-RS"/>
        </w:rPr>
        <w:t>Закона о планирању и изградњи (“</w:t>
      </w:r>
      <w:r w:rsidRPr="004F3913">
        <w:rPr>
          <w:lang w:val="sr-Cyrl-RS"/>
        </w:rPr>
        <w:t xml:space="preserve">Сл. гласник РС", бр. 72/2009, 81/2009 испр., 64/2010 - одлука УС, 24/2011, 121/2012, 42/2013 - одлука УС, 50/2013 - одлука УС, 98/2013 одлука УС, 132/2014, 145/2014, 83/2018, 31/2019, 37/2019 - др. Закон, 9/2020 </w:t>
      </w:r>
      <w:r w:rsidR="00CC6C30">
        <w:rPr>
          <w:lang w:val="en-US"/>
        </w:rPr>
        <w:t>,</w:t>
      </w:r>
      <w:r w:rsidRPr="004F3913">
        <w:rPr>
          <w:lang w:val="sr-Cyrl-RS"/>
        </w:rPr>
        <w:t xml:space="preserve"> 52/2021</w:t>
      </w:r>
      <w:r w:rsidR="00CC6C30">
        <w:rPr>
          <w:lang w:val="en-US"/>
        </w:rPr>
        <w:t xml:space="preserve"> </w:t>
      </w:r>
      <w:r w:rsidR="00CC6C30">
        <w:rPr>
          <w:lang w:val="sr-Cyrl-RS"/>
        </w:rPr>
        <w:t>И 62/23</w:t>
      </w:r>
      <w:r w:rsidR="009A2203">
        <w:rPr>
          <w:lang w:val="sr-Cyrl-RS"/>
        </w:rPr>
        <w:t xml:space="preserve"> и 91/2025</w:t>
      </w:r>
      <w:r w:rsidRPr="004F3913">
        <w:rPr>
          <w:lang w:val="sr-Cyrl-RS"/>
        </w:rPr>
        <w:t xml:space="preserve">) </w:t>
      </w:r>
      <w:r w:rsidRPr="004F3913">
        <w:rPr>
          <w:shd w:val="clear" w:color="auto" w:fill="FFFFFF"/>
          <w:lang w:val="sr-Cyrl-RS"/>
        </w:rPr>
        <w:t xml:space="preserve">и </w:t>
      </w:r>
      <w:r w:rsidR="00F55171" w:rsidRPr="004F3913">
        <w:rPr>
          <w:shd w:val="clear" w:color="auto" w:fill="FFFFFF"/>
          <w:lang w:val="sr-Cyrl-RS"/>
        </w:rPr>
        <w:t>чланови 76 и 77.</w:t>
      </w:r>
      <w:r w:rsidR="00F55171" w:rsidRPr="004F3913">
        <w:rPr>
          <w:shd w:val="clear" w:color="auto" w:fill="FFFFFF"/>
          <w:lang w:val="sr-Cyrl-CS"/>
        </w:rPr>
        <w:t xml:space="preserve"> </w:t>
      </w:r>
      <w:r w:rsidRPr="004F3913">
        <w:rPr>
          <w:rFonts w:cs="Calibri"/>
          <w:szCs w:val="24"/>
          <w:lang w:val="sr-Cyrl-RS"/>
        </w:rPr>
        <w:t>Правилник</w:t>
      </w:r>
      <w:r w:rsidR="00F55171" w:rsidRPr="004F3913">
        <w:rPr>
          <w:rFonts w:cs="Calibri"/>
          <w:szCs w:val="24"/>
          <w:lang w:val="sr-Cyrl-RS"/>
        </w:rPr>
        <w:t>а</w:t>
      </w:r>
      <w:r w:rsidRPr="004F3913">
        <w:rPr>
          <w:rFonts w:cs="Calibri"/>
          <w:szCs w:val="24"/>
          <w:lang w:val="sr-Cyrl-RS"/>
        </w:rPr>
        <w:t xml:space="preserve"> о садржини, начину и поступку израде докумената просторног и урбанистичког планирања (,,Сл</w:t>
      </w:r>
      <w:r w:rsidR="00785338" w:rsidRPr="004F3913">
        <w:rPr>
          <w:rFonts w:cs="Calibri"/>
          <w:szCs w:val="24"/>
          <w:lang w:val="sr-Cyrl-RS"/>
        </w:rPr>
        <w:t>.</w:t>
      </w:r>
      <w:r w:rsidR="00FF68EF" w:rsidRPr="004F3913">
        <w:rPr>
          <w:rFonts w:cs="Calibri"/>
          <w:szCs w:val="24"/>
        </w:rPr>
        <w:t xml:space="preserve"> </w:t>
      </w:r>
      <w:r w:rsidRPr="004F3913">
        <w:rPr>
          <w:rFonts w:cs="Calibri"/>
          <w:szCs w:val="24"/>
          <w:lang w:val="sr-Cyrl-RS"/>
        </w:rPr>
        <w:t>гласник РС” бр. 32/19</w:t>
      </w:r>
      <w:r w:rsidR="009A2203">
        <w:rPr>
          <w:rFonts w:cs="Calibri"/>
          <w:szCs w:val="24"/>
          <w:lang w:val="sr-Cyrl-RS"/>
        </w:rPr>
        <w:t xml:space="preserve"> и 47/25</w:t>
      </w:r>
      <w:r w:rsidRPr="004F3913">
        <w:rPr>
          <w:rFonts w:cs="Calibri"/>
          <w:szCs w:val="24"/>
          <w:lang w:val="sr-Cyrl-RS"/>
        </w:rPr>
        <w:t>).</w:t>
      </w:r>
    </w:p>
    <w:p w:rsidR="00FF68EF" w:rsidRPr="004F3913" w:rsidRDefault="00FF68EF" w:rsidP="00FF68EF">
      <w:pPr>
        <w:rPr>
          <w:b/>
          <w:shd w:val="clear" w:color="auto" w:fill="FFFFFF"/>
          <w:lang w:val="sr-Cyrl-CS"/>
        </w:rPr>
      </w:pPr>
      <w:r w:rsidRPr="004F3913">
        <w:rPr>
          <w:b/>
          <w:shd w:val="clear" w:color="auto" w:fill="FFFFFF"/>
          <w:lang w:val="sr-Cyrl-CS"/>
        </w:rPr>
        <w:t>Плански основ</w:t>
      </w:r>
    </w:p>
    <w:p w:rsidR="00FF68EF" w:rsidRPr="004F3913" w:rsidRDefault="00FF68EF" w:rsidP="00FF68EF">
      <w:pPr>
        <w:rPr>
          <w:rFonts w:cs="Arial"/>
          <w:szCs w:val="24"/>
        </w:rPr>
      </w:pPr>
      <w:r w:rsidRPr="004F3913">
        <w:rPr>
          <w:shd w:val="clear" w:color="auto" w:fill="FFFFFF"/>
          <w:lang w:val="sr-Cyrl-CS"/>
        </w:rPr>
        <w:t>Урбанистички пројекат</w:t>
      </w:r>
      <w:r w:rsidR="00F55171" w:rsidRPr="004F3913">
        <w:rPr>
          <w:shd w:val="clear" w:color="auto" w:fill="FFFFFF"/>
          <w:lang w:val="sr-Cyrl-RS"/>
        </w:rPr>
        <w:t xml:space="preserve"> </w:t>
      </w:r>
      <w:r w:rsidRPr="004F3913">
        <w:rPr>
          <w:shd w:val="clear" w:color="auto" w:fill="FFFFFF"/>
          <w:lang w:val="sr-Cyrl-CS"/>
        </w:rPr>
        <w:t>израђен је у складу са одредбама и смерницама утврђеним планском документацијом –</w:t>
      </w:r>
      <w:r w:rsidRPr="004F3913">
        <w:rPr>
          <w:shd w:val="clear" w:color="auto" w:fill="FFFFFF"/>
          <w:lang w:val="en-GB"/>
        </w:rPr>
        <w:t xml:space="preserve"> </w:t>
      </w:r>
      <w:r w:rsidRPr="004F3913">
        <w:rPr>
          <w:rFonts w:cs="Arial"/>
          <w:szCs w:val="24"/>
          <w:lang w:val="sr-Cyrl-RS"/>
        </w:rPr>
        <w:t xml:space="preserve">План генералне регулације Шида </w:t>
      </w:r>
      <w:r w:rsidRPr="004F3913">
        <w:t>(</w:t>
      </w:r>
      <w:r w:rsidRPr="004F3913">
        <w:rPr>
          <w:lang w:val="sr-Cyrl-RS"/>
        </w:rPr>
        <w:t>„Службени лист општина Срема“, бр. 25/2009, 31/2009 и 17/2011; „Службени лист општине Шид“, бр. 26/2019</w:t>
      </w:r>
      <w:r w:rsidR="00FD40CC" w:rsidRPr="004F3913">
        <w:t xml:space="preserve">, </w:t>
      </w:r>
      <w:r w:rsidRPr="004F3913">
        <w:rPr>
          <w:lang w:val="sr-Cyrl-RS"/>
        </w:rPr>
        <w:t>28/2020</w:t>
      </w:r>
      <w:r w:rsidR="00FD40CC" w:rsidRPr="004F3913">
        <w:t xml:space="preserve">  </w:t>
      </w:r>
      <w:r w:rsidR="00FD40CC" w:rsidRPr="004F3913">
        <w:rPr>
          <w:lang w:val="sr-Cyrl-RS"/>
        </w:rPr>
        <w:t>и 22/2021</w:t>
      </w:r>
      <w:r w:rsidRPr="004F3913">
        <w:rPr>
          <w:lang w:val="sr-Cyrl-RS"/>
        </w:rPr>
        <w:t>)</w:t>
      </w:r>
      <w:r w:rsidRPr="004F3913">
        <w:t>.</w:t>
      </w:r>
    </w:p>
    <w:p w:rsidR="00FF68EF" w:rsidRPr="004F3913" w:rsidRDefault="00FF68EF" w:rsidP="00FF68EF">
      <w:pPr>
        <w:rPr>
          <w:rFonts w:cs="Arial"/>
          <w:szCs w:val="24"/>
        </w:rPr>
      </w:pPr>
      <w:r w:rsidRPr="004F3913">
        <w:rPr>
          <w:lang w:val="sr-Cyrl-CS"/>
        </w:rPr>
        <w:t xml:space="preserve">Према </w:t>
      </w:r>
      <w:r w:rsidRPr="004F3913">
        <w:rPr>
          <w:rFonts w:cs="Arial"/>
          <w:szCs w:val="24"/>
          <w:lang w:val="sr-Cyrl-CS"/>
        </w:rPr>
        <w:t>Плану генералне регулације Шид</w:t>
      </w:r>
      <w:r w:rsidRPr="004F3913">
        <w:rPr>
          <w:rFonts w:cs="Arial"/>
          <w:szCs w:val="24"/>
        </w:rPr>
        <w:t>a</w:t>
      </w:r>
      <w:r w:rsidRPr="004F3913">
        <w:rPr>
          <w:rFonts w:cs="Arial"/>
          <w:szCs w:val="24"/>
          <w:lang w:val="sr-Cyrl-CS"/>
        </w:rPr>
        <w:t xml:space="preserve"> предметна парцела налази се у блоку бр. </w:t>
      </w:r>
      <w:r w:rsidR="00671627">
        <w:rPr>
          <w:rFonts w:cs="Arial"/>
          <w:szCs w:val="24"/>
          <w:lang w:val="sr-Cyrl-CS"/>
        </w:rPr>
        <w:t>9</w:t>
      </w:r>
      <w:r w:rsidRPr="004F3913">
        <w:rPr>
          <w:rFonts w:cs="Arial"/>
          <w:szCs w:val="24"/>
          <w:lang w:val="sr-Cyrl-CS"/>
        </w:rPr>
        <w:t>4</w:t>
      </w:r>
      <w:r w:rsidR="00671627">
        <w:rPr>
          <w:rFonts w:cs="Arial"/>
          <w:szCs w:val="24"/>
          <w:lang w:val="sr-Cyrl-CS"/>
        </w:rPr>
        <w:t>а</w:t>
      </w:r>
      <w:r w:rsidRPr="004F3913">
        <w:rPr>
          <w:rFonts w:cs="Arial"/>
          <w:szCs w:val="24"/>
          <w:lang w:val="sr-Cyrl-CS"/>
        </w:rPr>
        <w:t xml:space="preserve">, у грађевинском подручју насеља Шид, у постојећој радној зони. </w:t>
      </w:r>
    </w:p>
    <w:p w:rsidR="00FF68EF" w:rsidRPr="004F3913" w:rsidRDefault="00FF68EF" w:rsidP="00FF68EF">
      <w:pPr>
        <w:pStyle w:val="Heading2"/>
        <w:rPr>
          <w:rStyle w:val="Heading2Char"/>
          <w:b/>
          <w:color w:val="auto"/>
          <w:lang w:val="sr-Cyrl-RS"/>
        </w:rPr>
      </w:pPr>
      <w:r w:rsidRPr="004F3913">
        <w:rPr>
          <w:rStyle w:val="Heading2Char"/>
          <w:b/>
          <w:color w:val="auto"/>
          <w:lang w:val="sr-Cyrl-RS"/>
        </w:rPr>
        <w:t>Извод из Плана генералне регулације Шида</w:t>
      </w:r>
    </w:p>
    <w:p w:rsidR="004E07CD" w:rsidRPr="004F3913" w:rsidRDefault="004E07CD" w:rsidP="00FF68EF">
      <w:pPr>
        <w:pStyle w:val="NoSpacing"/>
        <w:rPr>
          <w:b/>
          <w:lang w:val="sr-Cyrl-RS"/>
        </w:rPr>
      </w:pPr>
      <w:r w:rsidRPr="004F3913">
        <w:rPr>
          <w:b/>
        </w:rPr>
        <w:t xml:space="preserve">I </w:t>
      </w:r>
      <w:r w:rsidRPr="004F3913">
        <w:rPr>
          <w:b/>
          <w:lang w:val="sr-Cyrl-RS"/>
        </w:rPr>
        <w:t>ПРАВИЛА УРЕЂЕЊА</w:t>
      </w:r>
    </w:p>
    <w:p w:rsidR="00FF68EF" w:rsidRPr="004F3913" w:rsidRDefault="00FF68EF" w:rsidP="00FF68EF">
      <w:pPr>
        <w:pStyle w:val="NoSpacing"/>
        <w:rPr>
          <w:b/>
          <w:lang w:val="sr-Cyrl-RS"/>
        </w:rPr>
      </w:pPr>
      <w:r w:rsidRPr="004F3913">
        <w:rPr>
          <w:b/>
          <w:lang w:val="sr-Cyrl-RS"/>
        </w:rPr>
        <w:t>4. КОНЦЕПЦИЈА УРЕЂЕЊА И ИЗГРАДЊЕ НАСЕЉА</w:t>
      </w:r>
    </w:p>
    <w:p w:rsidR="00FF68EF" w:rsidRPr="004F3913" w:rsidRDefault="00FF68EF" w:rsidP="00FF68EF">
      <w:pPr>
        <w:pStyle w:val="NoSpacing"/>
        <w:rPr>
          <w:b/>
          <w:lang w:val="sr-Cyrl-RS"/>
        </w:rPr>
      </w:pPr>
      <w:r w:rsidRPr="004F3913">
        <w:rPr>
          <w:b/>
          <w:lang w:val="sr-Cyrl-RS"/>
        </w:rPr>
        <w:t>Привреда</w:t>
      </w:r>
    </w:p>
    <w:p w:rsidR="00FF68EF" w:rsidRPr="004F3913" w:rsidRDefault="00FF68EF" w:rsidP="00FF68EF">
      <w:pPr>
        <w:pStyle w:val="NoSpacing"/>
        <w:jc w:val="both"/>
        <w:rPr>
          <w:lang w:val="sr-Cyrl-RS"/>
        </w:rPr>
      </w:pPr>
      <w:r w:rsidRPr="004F3913">
        <w:rPr>
          <w:lang w:val="sr-Cyrl-RS"/>
        </w:rPr>
        <w:lastRenderedPageBreak/>
        <w:t>Планирани развој привредних активности захтеваће поштовање одређених правила у просторној дистрибуцији привредних садржаја у насељу. У области индустрије капацитети ће се развијати у оквиру два типа:</w:t>
      </w:r>
    </w:p>
    <w:p w:rsidR="00FF68EF" w:rsidRPr="004F3913" w:rsidRDefault="00FF68EF" w:rsidP="00FF68EF">
      <w:pPr>
        <w:pStyle w:val="NoSpacing"/>
        <w:ind w:firstLine="708"/>
        <w:jc w:val="both"/>
        <w:rPr>
          <w:lang w:val="sr-Cyrl-RS"/>
        </w:rPr>
      </w:pPr>
      <w:r w:rsidRPr="004F3913">
        <w:rPr>
          <w:lang w:val="sr-Cyrl-RS"/>
        </w:rPr>
        <w:t>- појединачне просторне јединице;</w:t>
      </w:r>
    </w:p>
    <w:p w:rsidR="00FF68EF" w:rsidRPr="004F3913" w:rsidRDefault="00FF68EF" w:rsidP="00FF68EF">
      <w:pPr>
        <w:pStyle w:val="NoSpacing"/>
        <w:ind w:firstLine="708"/>
        <w:jc w:val="both"/>
        <w:rPr>
          <w:lang w:val="sr-Cyrl-RS"/>
        </w:rPr>
      </w:pPr>
      <w:r w:rsidRPr="004F3913">
        <w:rPr>
          <w:lang w:val="sr-Cyrl-RS"/>
        </w:rPr>
        <w:t>- радне зоне.</w:t>
      </w:r>
    </w:p>
    <w:p w:rsidR="00FF68EF" w:rsidRPr="004F3913" w:rsidRDefault="00FF68EF" w:rsidP="00FF68EF">
      <w:pPr>
        <w:pStyle w:val="NoSpacing"/>
        <w:rPr>
          <w:lang w:val="sr-Cyrl-RS"/>
        </w:rPr>
      </w:pPr>
    </w:p>
    <w:p w:rsidR="00FF68EF" w:rsidRPr="004F3913" w:rsidRDefault="00FF68EF" w:rsidP="00FF68EF">
      <w:pPr>
        <w:rPr>
          <w:lang w:val="sr-Cyrl-RS"/>
        </w:rPr>
      </w:pPr>
      <w:r w:rsidRPr="004F3913">
        <w:rPr>
          <w:lang w:val="sr-Cyrl-RS"/>
        </w:rPr>
        <w:t>5.3. РАДНЕ ЗОНЕ</w:t>
      </w:r>
    </w:p>
    <w:p w:rsidR="00FF68EF" w:rsidRPr="004F3913" w:rsidRDefault="00FF68EF" w:rsidP="00FF68EF">
      <w:pPr>
        <w:rPr>
          <w:lang w:val="sr-Cyrl-RS"/>
        </w:rPr>
      </w:pPr>
      <w:r w:rsidRPr="004F3913">
        <w:rPr>
          <w:lang w:val="sr-Cyrl-RS"/>
        </w:rPr>
        <w:t>Под појмом радних зона подразумевају се они простори у просторно-функционалној структури насеља, који ће првенствено бити намењени привредним активностима, односно таквим делатностима као што су индустрија, предузетништво, складиштење и обрада разних роба, као и они градски сервиси, који због своје природе не могу бити лоцирани у оквиру других насељских структура.</w:t>
      </w:r>
    </w:p>
    <w:p w:rsidR="00FF68EF" w:rsidRPr="004F3913" w:rsidRDefault="00FF68EF" w:rsidP="00FF68EF">
      <w:pPr>
        <w:rPr>
          <w:lang w:val="sr-Cyrl-RS"/>
        </w:rPr>
      </w:pPr>
      <w:r w:rsidRPr="004F3913">
        <w:rPr>
          <w:lang w:val="sr-Cyrl-RS"/>
        </w:rPr>
        <w:t>У том смислу, просторна организација производних функција реализоваће се кроз два типа просторних јединица: радне зоне и појединачне просторне јединице.</w:t>
      </w:r>
    </w:p>
    <w:p w:rsidR="00FF68EF" w:rsidRPr="004F3913" w:rsidRDefault="00FF68EF" w:rsidP="00FF68EF">
      <w:pPr>
        <w:rPr>
          <w:lang w:val="sr-Cyrl-RS"/>
        </w:rPr>
      </w:pPr>
      <w:r w:rsidRPr="004F3913">
        <w:rPr>
          <w:lang w:val="sr-Cyrl-RS"/>
        </w:rPr>
        <w:t>Радне зоне</w:t>
      </w:r>
    </w:p>
    <w:p w:rsidR="00FF68EF" w:rsidRPr="004F3913" w:rsidRDefault="00FF68EF" w:rsidP="00FF68EF">
      <w:pPr>
        <w:rPr>
          <w:lang w:val="sr-Cyrl-RS"/>
        </w:rPr>
      </w:pPr>
      <w:r w:rsidRPr="004F3913">
        <w:rPr>
          <w:lang w:val="sr-Cyrl-RS"/>
        </w:rPr>
        <w:t>Радне зоне налазе се у јужном (постојећа), југоисточном и северном делу насеља. Поред даљег развоја постојећих капацитета, ове радне зоне ће пружити простор за развој нових индустријских, складишних, саобраћајних и других капацитета.</w:t>
      </w:r>
    </w:p>
    <w:p w:rsidR="00FF68EF" w:rsidRPr="004F3913" w:rsidRDefault="00FF68EF" w:rsidP="00FF68EF">
      <w:pPr>
        <w:rPr>
          <w:lang w:val="sr-Cyrl-RS"/>
        </w:rPr>
      </w:pPr>
      <w:r w:rsidRPr="004F3913">
        <w:rPr>
          <w:lang w:val="sr-Cyrl-RS"/>
        </w:rPr>
        <w:t>У оквиру радних зона треба лоцирати производне капацитете са великим просторним захтевима и већим обимом транспорта, као и капацитете који, са становишта заштите животне средине, нису компатибилни са становањем и функцијама градског центра.</w:t>
      </w:r>
    </w:p>
    <w:p w:rsidR="00FF68EF" w:rsidRPr="004F3913" w:rsidRDefault="00FF68EF" w:rsidP="00FF68EF">
      <w:pPr>
        <w:rPr>
          <w:lang w:val="sr-Cyrl-RS"/>
        </w:rPr>
      </w:pPr>
      <w:r w:rsidRPr="004F3913">
        <w:rPr>
          <w:lang w:val="sr-Cyrl-RS"/>
        </w:rPr>
        <w:t>Радне зоне су добро саобраћајно опслужене и поред друмског имају обезбеђен и железнички транспорт. Положај радних зона је добар у односу на насеље и правац доминантних ветрова.</w:t>
      </w:r>
    </w:p>
    <w:p w:rsidR="004E07CD" w:rsidRPr="004F3913" w:rsidRDefault="004E07CD" w:rsidP="004E07CD">
      <w:pPr>
        <w:pStyle w:val="NoSpacing"/>
        <w:rPr>
          <w:b/>
          <w:lang w:val="sr-Cyrl-RS"/>
        </w:rPr>
      </w:pPr>
      <w:r w:rsidRPr="004F3913">
        <w:rPr>
          <w:b/>
        </w:rPr>
        <w:t xml:space="preserve">I </w:t>
      </w:r>
      <w:r w:rsidRPr="004F3913">
        <w:rPr>
          <w:b/>
          <w:lang w:val="sr-Cyrl-RS"/>
        </w:rPr>
        <w:t>ПРАВИЛА УРЕЂЕЊА</w:t>
      </w:r>
    </w:p>
    <w:p w:rsidR="00FF68EF" w:rsidRPr="004F3913" w:rsidRDefault="00FF68EF" w:rsidP="00FF68EF">
      <w:pPr>
        <w:rPr>
          <w:b/>
          <w:bCs/>
          <w:lang w:val="sr-Cyrl-RS" w:eastAsia="sr-Latn-RS"/>
        </w:rPr>
      </w:pPr>
      <w:r w:rsidRPr="004F3913">
        <w:rPr>
          <w:b/>
          <w:bCs/>
          <w:lang w:val="sr-Cyrl-RS" w:eastAsia="sr-Latn-RS"/>
        </w:rPr>
        <w:t>9. ОПИС БЛОКОВА</w:t>
      </w:r>
    </w:p>
    <w:tbl>
      <w:tblPr>
        <w:tblW w:w="4500" w:type="pct"/>
        <w:jc w:val="center"/>
        <w:tblCellMar>
          <w:top w:w="75" w:type="dxa"/>
          <w:left w:w="75" w:type="dxa"/>
          <w:bottom w:w="75" w:type="dxa"/>
          <w:right w:w="75" w:type="dxa"/>
        </w:tblCellMar>
        <w:tblLook w:val="04A0" w:firstRow="1" w:lastRow="0" w:firstColumn="1" w:lastColumn="0" w:noHBand="0" w:noVBand="1"/>
      </w:tblPr>
      <w:tblGrid>
        <w:gridCol w:w="1134"/>
        <w:gridCol w:w="7080"/>
      </w:tblGrid>
      <w:tr w:rsidR="004F3913" w:rsidRPr="004F3913" w:rsidTr="00671627">
        <w:trPr>
          <w:trHeight w:val="20"/>
          <w:jc w:val="center"/>
        </w:trPr>
        <w:tc>
          <w:tcPr>
            <w:tcW w:w="690" w:type="pct"/>
            <w:tcBorders>
              <w:top w:val="nil"/>
              <w:left w:val="nil"/>
              <w:bottom w:val="nil"/>
              <w:right w:val="nil"/>
            </w:tcBorders>
          </w:tcPr>
          <w:p w:rsidR="00FF68EF" w:rsidRPr="004F3913" w:rsidRDefault="00FF68EF" w:rsidP="0034585C">
            <w:pPr>
              <w:pStyle w:val="NoSpacing"/>
              <w:rPr>
                <w:lang w:val="sr-Cyrl-RS" w:eastAsia="sr-Latn-RS"/>
              </w:rPr>
            </w:pPr>
          </w:p>
        </w:tc>
        <w:tc>
          <w:tcPr>
            <w:tcW w:w="4310" w:type="pct"/>
            <w:tcBorders>
              <w:top w:val="nil"/>
              <w:left w:val="nil"/>
              <w:bottom w:val="nil"/>
              <w:right w:val="nil"/>
            </w:tcBorders>
          </w:tcPr>
          <w:p w:rsidR="00FF68EF" w:rsidRPr="004F3913" w:rsidRDefault="00FF68EF" w:rsidP="0034585C">
            <w:pPr>
              <w:pStyle w:val="NoSpacing"/>
              <w:rPr>
                <w:lang w:val="sr-Cyrl-RS" w:eastAsia="sr-Latn-RS"/>
              </w:rPr>
            </w:pPr>
            <w:bookmarkStart w:id="4" w:name="result_28"/>
            <w:bookmarkEnd w:id="4"/>
          </w:p>
        </w:tc>
      </w:tr>
    </w:tbl>
    <w:p w:rsidR="004E07CD" w:rsidRDefault="004E07CD" w:rsidP="004E07CD">
      <w:pPr>
        <w:pStyle w:val="NoSpacing"/>
        <w:rPr>
          <w:b/>
          <w:lang w:val="sr-Cyrl-RS"/>
        </w:rPr>
      </w:pPr>
      <w:r w:rsidRPr="004F3913">
        <w:rPr>
          <w:b/>
        </w:rPr>
        <w:t xml:space="preserve">I </w:t>
      </w:r>
      <w:r w:rsidRPr="004F3913">
        <w:rPr>
          <w:b/>
          <w:lang w:val="sr-Cyrl-RS"/>
        </w:rPr>
        <w:t>ПРАВИЛА УРЕЂЕЊА</w:t>
      </w:r>
    </w:p>
    <w:p w:rsidR="00671627" w:rsidRDefault="00671627" w:rsidP="004E07CD">
      <w:pPr>
        <w:pStyle w:val="NoSpacing"/>
        <w:rPr>
          <w:b/>
          <w:lang w:val="sr-Cyrl-RS"/>
        </w:rPr>
      </w:pPr>
    </w:p>
    <w:tbl>
      <w:tblPr>
        <w:tblW w:w="4500" w:type="pct"/>
        <w:jc w:val="center"/>
        <w:tblCellMar>
          <w:top w:w="75" w:type="dxa"/>
          <w:left w:w="75" w:type="dxa"/>
          <w:bottom w:w="75" w:type="dxa"/>
          <w:right w:w="75" w:type="dxa"/>
        </w:tblCellMar>
        <w:tblLook w:val="04A0" w:firstRow="1" w:lastRow="0" w:firstColumn="1" w:lastColumn="0" w:noHBand="0" w:noVBand="1"/>
      </w:tblPr>
      <w:tblGrid>
        <w:gridCol w:w="1637"/>
        <w:gridCol w:w="6577"/>
      </w:tblGrid>
      <w:tr w:rsidR="00671627" w:rsidRPr="00671627" w:rsidTr="004B0A30">
        <w:trPr>
          <w:trHeight w:val="255"/>
          <w:jc w:val="center"/>
        </w:trPr>
        <w:tc>
          <w:tcPr>
            <w:tcW w:w="0" w:type="auto"/>
            <w:tcBorders>
              <w:top w:val="nil"/>
              <w:left w:val="nil"/>
              <w:bottom w:val="nil"/>
              <w:right w:val="nil"/>
            </w:tcBorders>
            <w:hideMark/>
          </w:tcPr>
          <w:p w:rsidR="00671627" w:rsidRPr="00671627" w:rsidRDefault="00671627" w:rsidP="00671627">
            <w:pPr>
              <w:pStyle w:val="NoSpacing"/>
              <w:rPr>
                <w:b/>
              </w:rPr>
            </w:pPr>
            <w:r w:rsidRPr="00671627">
              <w:rPr>
                <w:b/>
              </w:rPr>
              <w:t>Блокови бр. 94 и 94а</w:t>
            </w:r>
          </w:p>
        </w:tc>
        <w:tc>
          <w:tcPr>
            <w:tcW w:w="0" w:type="auto"/>
            <w:tcBorders>
              <w:top w:val="nil"/>
              <w:left w:val="nil"/>
              <w:bottom w:val="nil"/>
              <w:right w:val="nil"/>
            </w:tcBorders>
            <w:hideMark/>
          </w:tcPr>
          <w:p w:rsidR="00671627" w:rsidRPr="00671627" w:rsidRDefault="00671627" w:rsidP="00671627">
            <w:pPr>
              <w:pStyle w:val="NoSpacing"/>
              <w:rPr>
                <w:b/>
              </w:rPr>
            </w:pPr>
            <w:bookmarkStart w:id="5" w:name="result_172"/>
            <w:bookmarkEnd w:id="5"/>
            <w:r w:rsidRPr="00671627">
              <w:rPr>
                <w:b/>
              </w:rPr>
              <w:t>Блокови су намењени радној зони. Обавезна је израда урбанистичког пројекта за појединачне садржаје.</w:t>
            </w:r>
          </w:p>
        </w:tc>
      </w:tr>
    </w:tbl>
    <w:p w:rsidR="00671627" w:rsidRPr="004F3913" w:rsidRDefault="00671627" w:rsidP="004E07CD">
      <w:pPr>
        <w:pStyle w:val="NoSpacing"/>
        <w:rPr>
          <w:b/>
          <w:lang w:val="sr-Cyrl-RS"/>
        </w:rPr>
      </w:pPr>
    </w:p>
    <w:p w:rsidR="004E07CD" w:rsidRPr="004F3913" w:rsidRDefault="004E07CD" w:rsidP="004E07CD">
      <w:pPr>
        <w:rPr>
          <w:b/>
          <w:bCs/>
          <w:lang w:val="sr-Cyrl-RS"/>
        </w:rPr>
      </w:pPr>
      <w:r w:rsidRPr="004F3913">
        <w:rPr>
          <w:b/>
          <w:bCs/>
          <w:lang w:val="sr-Cyrl-RS"/>
        </w:rPr>
        <w:t>10. МЕРЕ ЗА СПРОВОЂЕЊЕ И РЕАЛИЗАЦИЈУ ПЛАНА</w:t>
      </w:r>
    </w:p>
    <w:p w:rsidR="004E07CD" w:rsidRPr="004F3913" w:rsidRDefault="004E07CD" w:rsidP="004E07CD">
      <w:pPr>
        <w:rPr>
          <w:lang w:val="sr-Cyrl-RS" w:eastAsia="sr-Latn-RS"/>
        </w:rPr>
      </w:pPr>
      <w:r w:rsidRPr="004F3913">
        <w:rPr>
          <w:lang w:val="sr-Cyrl-RS" w:eastAsia="sr-Latn-RS"/>
        </w:rPr>
        <w:t>Израда урбанистичких пројеката је обавезна за појединачне садржаје у блоковима број: 2, 4, 16а, 34, 35, 43, 48, 50, 63, 77а, 81, 88, 89, 92,93, 93а, 94 и 94а.</w:t>
      </w:r>
    </w:p>
    <w:p w:rsidR="0095709E" w:rsidRPr="004F3913" w:rsidRDefault="0095709E" w:rsidP="004E07CD">
      <w:pPr>
        <w:pStyle w:val="NoSpacing"/>
        <w:rPr>
          <w:b/>
        </w:rPr>
      </w:pPr>
    </w:p>
    <w:p w:rsidR="004E07CD" w:rsidRPr="004F3913" w:rsidRDefault="004E07CD" w:rsidP="004E07CD">
      <w:pPr>
        <w:pStyle w:val="NoSpacing"/>
        <w:rPr>
          <w:b/>
          <w:lang w:val="sr-Cyrl-RS"/>
        </w:rPr>
      </w:pPr>
      <w:r w:rsidRPr="004F3913">
        <w:rPr>
          <w:b/>
        </w:rPr>
        <w:t xml:space="preserve">II </w:t>
      </w:r>
      <w:r w:rsidRPr="004F3913">
        <w:rPr>
          <w:b/>
          <w:lang w:val="sr-Cyrl-RS"/>
        </w:rPr>
        <w:t>ПРАВИЛА ГРАЂЕЊА</w:t>
      </w:r>
    </w:p>
    <w:p w:rsidR="00FF68EF" w:rsidRPr="004F3913" w:rsidRDefault="00FF68EF" w:rsidP="00FF68EF">
      <w:pPr>
        <w:pStyle w:val="NoSpacing"/>
        <w:rPr>
          <w:b/>
          <w:lang w:val="sr-Cyrl-RS" w:eastAsia="sr-Latn-RS"/>
        </w:rPr>
      </w:pPr>
      <w:r w:rsidRPr="004F3913">
        <w:rPr>
          <w:b/>
          <w:lang w:val="sr-Cyrl-RS" w:eastAsia="sr-Latn-RS"/>
        </w:rPr>
        <w:t>3. РАДНЕ ЗОНЕ</w:t>
      </w:r>
    </w:p>
    <w:p w:rsidR="00FF68EF" w:rsidRPr="004F3913" w:rsidRDefault="00FF68EF" w:rsidP="00FF68EF">
      <w:pPr>
        <w:rPr>
          <w:b/>
          <w:lang w:val="sr-Cyrl-RS"/>
        </w:rPr>
      </w:pPr>
      <w:r w:rsidRPr="004F3913">
        <w:rPr>
          <w:b/>
          <w:lang w:val="sr-Cyrl-RS"/>
        </w:rPr>
        <w:t>Врста и намена објекта</w:t>
      </w:r>
    </w:p>
    <w:p w:rsidR="00FF68EF" w:rsidRPr="004F3913" w:rsidRDefault="00FF68EF" w:rsidP="00FF68EF">
      <w:pPr>
        <w:pStyle w:val="NoSpacing"/>
        <w:jc w:val="both"/>
        <w:rPr>
          <w:lang w:val="sr-Cyrl-RS"/>
        </w:rPr>
      </w:pPr>
      <w:r w:rsidRPr="004F3913">
        <w:rPr>
          <w:lang w:val="sr-Cyrl-RS"/>
        </w:rPr>
        <w:t>У оквиру грађевинске парцеле у радној зони дозвољена је изградња: пословних, производних и складишних објеката, као и изградња у комбинацијама: пословно-производни објекат, пословно-</w:t>
      </w:r>
      <w:r w:rsidRPr="004F3913">
        <w:rPr>
          <w:lang w:val="sr-Cyrl-RS"/>
        </w:rPr>
        <w:lastRenderedPageBreak/>
        <w:t>складишни објекат, производно-складишни објекат или пословно-производно-складишни објекат и друга комбинација.</w:t>
      </w:r>
    </w:p>
    <w:p w:rsidR="00FF68EF" w:rsidRPr="004F3913" w:rsidRDefault="00FF68EF" w:rsidP="00FF68EF">
      <w:pPr>
        <w:rPr>
          <w:lang w:val="sr-Cyrl-RS" w:eastAsia="sr-Latn-RS"/>
        </w:rPr>
      </w:pPr>
      <w:r w:rsidRPr="004F3913">
        <w:rPr>
          <w:lang w:val="sr-Cyrl-RS" w:eastAsia="sr-Latn-RS"/>
        </w:rPr>
        <w:t>Објекти се могу градити као слободностојећи или објекти у низу, а све у зависности од техничко-технолошког процеса производње и задовољавања прописаних услова заштите.</w:t>
      </w:r>
    </w:p>
    <w:p w:rsidR="00FF68EF" w:rsidRPr="004F3913" w:rsidRDefault="00FF68EF" w:rsidP="00FF68EF">
      <w:pPr>
        <w:rPr>
          <w:lang w:val="sr-Cyrl-RS" w:eastAsia="sr-Latn-RS"/>
        </w:rPr>
      </w:pPr>
      <w:r w:rsidRPr="004F3913">
        <w:rPr>
          <w:lang w:val="sr-Cyrl-RS" w:eastAsia="sr-Latn-RS"/>
        </w:rPr>
        <w:t>Уз главне објекте на грађевинској парцели, дозвољена је изградња других објеката: гараже, надстрешнице за возила или робу, типске трансформаторске станице, ограде и сл.</w:t>
      </w:r>
    </w:p>
    <w:p w:rsidR="00FF68EF" w:rsidRPr="004F3913" w:rsidRDefault="00FF68EF" w:rsidP="00FF68EF">
      <w:pPr>
        <w:rPr>
          <w:lang w:val="sr-Cyrl-RS" w:eastAsia="sr-Latn-RS"/>
        </w:rPr>
      </w:pPr>
      <w:r w:rsidRPr="004F3913">
        <w:rPr>
          <w:b/>
          <w:bCs/>
          <w:lang w:val="sr-Cyrl-RS" w:eastAsia="sr-Latn-RS"/>
        </w:rPr>
        <w:t>Услови за образовање грађевинске парцеле</w:t>
      </w:r>
    </w:p>
    <w:p w:rsidR="00FF68EF" w:rsidRPr="004F3913" w:rsidRDefault="00FF68EF" w:rsidP="00FF68EF">
      <w:pPr>
        <w:rPr>
          <w:lang w:val="sr-Cyrl-RS" w:eastAsia="sr-Latn-RS"/>
        </w:rPr>
      </w:pPr>
      <w:r w:rsidRPr="004F3913">
        <w:rPr>
          <w:lang w:val="sr-Cyrl-RS" w:eastAsia="sr-Latn-RS"/>
        </w:rPr>
        <w:t>Величина парцеле мора бити довољна да прими све садржаје који су условљени конкретним технолошким процесом, као и пратеће садржаје, уз поштовање дозвољеног индекса изграђености и степена искоришћености земљишта.</w:t>
      </w:r>
    </w:p>
    <w:p w:rsidR="00FF68EF" w:rsidRPr="004F3913" w:rsidRDefault="00FF68EF" w:rsidP="00FF68EF">
      <w:pPr>
        <w:rPr>
          <w:lang w:val="sr-Cyrl-RS" w:eastAsia="sr-Latn-RS"/>
        </w:rPr>
      </w:pPr>
      <w:r w:rsidRPr="004F3913">
        <w:rPr>
          <w:lang w:val="sr-Cyrl-RS" w:eastAsia="sr-Latn-RS"/>
        </w:rPr>
        <w:t>Површина грађевинске парцеле износи минимално 600,0 m² са ширином уличног фронта минимално 20,0 m.</w:t>
      </w:r>
    </w:p>
    <w:p w:rsidR="00FF68EF" w:rsidRPr="004F3913" w:rsidRDefault="00FF68EF" w:rsidP="00FF68EF">
      <w:pPr>
        <w:rPr>
          <w:lang w:val="sr-Cyrl-RS" w:eastAsia="sr-Latn-RS"/>
        </w:rPr>
      </w:pPr>
      <w:r w:rsidRPr="004F3913">
        <w:rPr>
          <w:b/>
          <w:bCs/>
          <w:lang w:val="sr-Cyrl-RS" w:eastAsia="sr-Latn-RS"/>
        </w:rPr>
        <w:t>Положај објеката у односу на регулацију и у односу на границе грађевинске парцеле</w:t>
      </w:r>
    </w:p>
    <w:p w:rsidR="00FF68EF" w:rsidRPr="004F3913" w:rsidRDefault="00FF68EF" w:rsidP="00FF68EF">
      <w:pPr>
        <w:rPr>
          <w:lang w:val="sr-Cyrl-RS" w:eastAsia="sr-Latn-RS"/>
        </w:rPr>
      </w:pPr>
      <w:r w:rsidRPr="004F3913">
        <w:rPr>
          <w:lang w:val="sr-Cyrl-RS" w:eastAsia="sr-Latn-RS"/>
        </w:rPr>
        <w:t>У зависности од технолошког процеса производње у оквиру конкретног радног комплекса, грађевинска линија се поклапа са регулационом линијом, односно може у односу на њу да буде одмакнута за минимално 5,0 m. Објекти који се налазе на улазу у радни комплекс предњом фасадом морају бити грађени на грађевинској линији.</w:t>
      </w:r>
    </w:p>
    <w:p w:rsidR="00FF68EF" w:rsidRPr="004F3913" w:rsidRDefault="00FF68EF" w:rsidP="00FF68EF">
      <w:pPr>
        <w:rPr>
          <w:lang w:val="sr-Cyrl-RS" w:eastAsia="sr-Latn-RS"/>
        </w:rPr>
      </w:pPr>
      <w:r w:rsidRPr="004F3913">
        <w:rPr>
          <w:lang w:val="sr-Cyrl-RS" w:eastAsia="sr-Latn-RS"/>
        </w:rPr>
        <w:t>Организацију дворишта радног комплекса треба усмерити ка северној, односно западној страни. Са тим у вези, грађевинска линија од границе суседне парцеле са источне (односно јужне) стране је на 5,0 m. Евентуално, дозвољена је удаљеност на минимално 1,0 m под условом да су задовољени услови противпожарне заштите, тј. да је међусобни размак између објеката на две суседне парцеле буде већи од половине висине вишег објекта.</w:t>
      </w:r>
    </w:p>
    <w:p w:rsidR="00FF68EF" w:rsidRPr="004F3913" w:rsidRDefault="00FF68EF" w:rsidP="00FF68EF">
      <w:pPr>
        <w:rPr>
          <w:lang w:val="sr-Cyrl-RS" w:eastAsia="sr-Latn-RS"/>
        </w:rPr>
      </w:pPr>
      <w:r w:rsidRPr="004F3913">
        <w:rPr>
          <w:lang w:val="sr-Cyrl-RS" w:eastAsia="sr-Latn-RS"/>
        </w:rPr>
        <w:t>Грађевинска линија од границе парцеле са западне (односно северне) стране је на минимално 5,0 m, ако је на грађевинској парцели омогућен кружни ток саобраћаја.</w:t>
      </w:r>
    </w:p>
    <w:p w:rsidR="00FF68EF" w:rsidRPr="004F3913" w:rsidRDefault="00FF68EF" w:rsidP="00FF68EF">
      <w:pPr>
        <w:rPr>
          <w:lang w:val="sr-Cyrl-RS" w:eastAsia="sr-Latn-RS"/>
        </w:rPr>
      </w:pPr>
      <w:r w:rsidRPr="004F3913">
        <w:rPr>
          <w:b/>
          <w:bCs/>
          <w:lang w:val="sr-Cyrl-RS" w:eastAsia="sr-Latn-RS"/>
        </w:rPr>
        <w:t>Урбанистички показатељи</w:t>
      </w:r>
    </w:p>
    <w:p w:rsidR="00FF68EF" w:rsidRPr="004F3913" w:rsidRDefault="00FF68EF" w:rsidP="00FF68EF">
      <w:pPr>
        <w:rPr>
          <w:lang w:val="sr-Cyrl-RS" w:eastAsia="sr-Latn-RS"/>
        </w:rPr>
      </w:pPr>
      <w:r w:rsidRPr="004F3913">
        <w:rPr>
          <w:lang w:val="sr-Cyrl-RS" w:eastAsia="sr-Latn-RS"/>
        </w:rPr>
        <w:t>Максималан дозвољен индекс изграђености на грађевинској парцели (са платоима и саобраћајницама) је 2,1.</w:t>
      </w:r>
    </w:p>
    <w:p w:rsidR="00FF68EF" w:rsidRPr="004F3913" w:rsidRDefault="00FF68EF" w:rsidP="00FF68EF">
      <w:pPr>
        <w:rPr>
          <w:lang w:val="sr-Cyrl-RS" w:eastAsia="sr-Latn-RS"/>
        </w:rPr>
      </w:pPr>
      <w:r w:rsidRPr="004F3913">
        <w:rPr>
          <w:lang w:val="sr-Cyrl-RS" w:eastAsia="sr-Latn-RS"/>
        </w:rPr>
        <w:t>Максималан дозвољен степен искоришћености грађевинске парцеле је 70%.</w:t>
      </w:r>
    </w:p>
    <w:p w:rsidR="00FF68EF" w:rsidRPr="004F3913" w:rsidRDefault="00FF68EF" w:rsidP="00FF68EF">
      <w:pPr>
        <w:rPr>
          <w:lang w:val="sr-Cyrl-RS" w:eastAsia="sr-Latn-RS"/>
        </w:rPr>
      </w:pPr>
      <w:r w:rsidRPr="004F3913">
        <w:rPr>
          <w:b/>
          <w:bCs/>
          <w:lang w:val="sr-Cyrl-RS" w:eastAsia="sr-Latn-RS"/>
        </w:rPr>
        <w:t>Услови за изградњу других објеката на истој грађевинској парцели</w:t>
      </w:r>
    </w:p>
    <w:p w:rsidR="00FF68EF" w:rsidRPr="004F3913" w:rsidRDefault="00FF68EF" w:rsidP="00FF68EF">
      <w:pPr>
        <w:rPr>
          <w:lang w:val="sr-Cyrl-RS" w:eastAsia="sr-Latn-RS"/>
        </w:rPr>
      </w:pPr>
      <w:r w:rsidRPr="004F3913">
        <w:rPr>
          <w:lang w:val="sr-Cyrl-RS" w:eastAsia="sr-Latn-RS"/>
        </w:rPr>
        <w:t>Висина ограде којом се ограђује радни комплекс не може бити виша од 2,2 m. Ограда на регулационој линији и ограда на углу мора бити транспарентна односно комбинација зидане и транспарентне ограде. Транспарентна ограда се поставља на подзид висине максимално 0,2 m, а код комбинације зидани део ограде не може бити виши од 0,9 m.</w:t>
      </w:r>
    </w:p>
    <w:p w:rsidR="00FF68EF" w:rsidRPr="004F3913" w:rsidRDefault="00FF68EF" w:rsidP="00FF68EF">
      <w:pPr>
        <w:rPr>
          <w:lang w:val="sr-Cyrl-RS" w:eastAsia="sr-Latn-RS"/>
        </w:rPr>
      </w:pPr>
      <w:r w:rsidRPr="004F3913">
        <w:rPr>
          <w:lang w:val="sr-Cyrl-RS" w:eastAsia="sr-Latn-RS"/>
        </w:rPr>
        <w:t>Бочни и задњи део ограде може да се ограђује транспарентном оградом, комбинација зидане и транспарентне ограде и зиданом оградом максималне висине до 2,2 m.</w:t>
      </w:r>
    </w:p>
    <w:p w:rsidR="00FF68EF" w:rsidRPr="004F3913" w:rsidRDefault="00FF68EF" w:rsidP="00FF68EF">
      <w:pPr>
        <w:rPr>
          <w:lang w:val="sr-Cyrl-RS" w:eastAsia="sr-Latn-RS"/>
        </w:rPr>
      </w:pPr>
      <w:r w:rsidRPr="004F3913">
        <w:rPr>
          <w:lang w:val="sr-Cyrl-RS" w:eastAsia="sr-Latn-RS"/>
        </w:rPr>
        <w:t>Ограда, стубови ограде и капије морају бити на грађевинској парцели која се ограђује.</w:t>
      </w:r>
    </w:p>
    <w:p w:rsidR="00FF68EF" w:rsidRPr="004F3913" w:rsidRDefault="00FF68EF" w:rsidP="00FF68EF">
      <w:pPr>
        <w:rPr>
          <w:lang w:val="sr-Cyrl-RS" w:eastAsia="sr-Latn-RS"/>
        </w:rPr>
      </w:pPr>
      <w:r w:rsidRPr="004F3913">
        <w:rPr>
          <w:lang w:val="sr-Cyrl-RS" w:eastAsia="sr-Latn-RS"/>
        </w:rPr>
        <w:lastRenderedPageBreak/>
        <w:t>Дозвољено је преграђивање функционалних целина у оквиру грађевинске парцеле уз услов да висина те ограде не може бити већа од висине спољне ограде и да је обезбеђена проточност саобраћаја.</w:t>
      </w:r>
    </w:p>
    <w:p w:rsidR="00FF68EF" w:rsidRPr="004F3913" w:rsidRDefault="00FF68EF" w:rsidP="00FF68EF">
      <w:pPr>
        <w:rPr>
          <w:lang w:val="sr-Cyrl-RS" w:eastAsia="sr-Latn-RS"/>
        </w:rPr>
      </w:pPr>
      <w:r w:rsidRPr="004F3913">
        <w:rPr>
          <w:lang w:val="sr-Cyrl-RS" w:eastAsia="sr-Latn-RS"/>
        </w:rPr>
        <w:t>Капије на регулационој линији се не могу отварати ван регулационе линије.</w:t>
      </w:r>
    </w:p>
    <w:p w:rsidR="009D04AE" w:rsidRPr="004F3913" w:rsidRDefault="009D04AE" w:rsidP="00FF68EF">
      <w:pPr>
        <w:rPr>
          <w:b/>
          <w:bCs/>
          <w:lang w:val="sr-Cyrl-RS" w:eastAsia="sr-Latn-RS"/>
        </w:rPr>
      </w:pPr>
    </w:p>
    <w:p w:rsidR="00FF68EF" w:rsidRPr="004F3913" w:rsidRDefault="00FF68EF" w:rsidP="00FF68EF">
      <w:pPr>
        <w:rPr>
          <w:lang w:val="sr-Cyrl-RS" w:eastAsia="sr-Latn-RS"/>
        </w:rPr>
      </w:pPr>
      <w:r w:rsidRPr="004F3913">
        <w:rPr>
          <w:b/>
          <w:bCs/>
          <w:lang w:val="sr-Cyrl-RS" w:eastAsia="sr-Latn-RS"/>
        </w:rPr>
        <w:t>Обезбеђивање приступа парцели и простора за паркирање возила</w:t>
      </w:r>
    </w:p>
    <w:p w:rsidR="00FF68EF" w:rsidRPr="004F3913" w:rsidRDefault="00FF68EF" w:rsidP="00FF68EF">
      <w:pPr>
        <w:rPr>
          <w:lang w:val="sr-Cyrl-RS" w:eastAsia="sr-Latn-RS"/>
        </w:rPr>
      </w:pPr>
      <w:r w:rsidRPr="004F3913">
        <w:rPr>
          <w:lang w:val="sr-Cyrl-RS" w:eastAsia="sr-Latn-RS"/>
        </w:rPr>
        <w:t>За сваку грађевинску парцелу у оквиру ове зоне мора се обезбедити колски и пешачки прилаз. Колски прилаз парцели је минималне ширине 4,0 m са минималним унутрашњим радијусом кривине од 7,0 m. Пешачки прилаз је минималне ширине 1,5 m.</w:t>
      </w:r>
    </w:p>
    <w:p w:rsidR="00FF68EF" w:rsidRPr="004F3913" w:rsidRDefault="00FF68EF" w:rsidP="00FF68EF">
      <w:pPr>
        <w:rPr>
          <w:lang w:val="sr-Cyrl-RS" w:eastAsia="sr-Latn-RS"/>
        </w:rPr>
      </w:pPr>
      <w:r w:rsidRPr="004F3913">
        <w:rPr>
          <w:lang w:val="sr-Cyrl-RS" w:eastAsia="sr-Latn-RS"/>
        </w:rPr>
        <w:t>У оквиру грађевинске парцеле, саобраћајне површине могу да се граде под следећим условима:</w:t>
      </w:r>
    </w:p>
    <w:p w:rsidR="00FF68EF" w:rsidRPr="004F3913" w:rsidRDefault="00FF68EF" w:rsidP="00FF68EF">
      <w:pPr>
        <w:rPr>
          <w:lang w:val="sr-Cyrl-RS" w:eastAsia="sr-Latn-RS"/>
        </w:rPr>
      </w:pPr>
      <w:r w:rsidRPr="004F3913">
        <w:rPr>
          <w:lang w:val="sr-Cyrl-RS" w:eastAsia="sr-Latn-RS"/>
        </w:rPr>
        <w:t>- минимална ширина саобраћајнице је 3,5 m са унутрашњим радијусом кривине 5,0 m, односно 7,0 m тамо где се обезбеђује проточност саобраћаја због противпожарних услова;</w:t>
      </w:r>
    </w:p>
    <w:p w:rsidR="00FF68EF" w:rsidRPr="004F3913" w:rsidRDefault="00FF68EF" w:rsidP="00FF68EF">
      <w:pPr>
        <w:rPr>
          <w:lang w:val="sr-Cyrl-RS" w:eastAsia="sr-Latn-RS"/>
        </w:rPr>
      </w:pPr>
      <w:r w:rsidRPr="004F3913">
        <w:rPr>
          <w:lang w:val="sr-Cyrl-RS" w:eastAsia="sr-Latn-RS"/>
        </w:rPr>
        <w:t>- за паркирање возила за сопствене потребе у оквиру грађевинске парцеле мора се обезбедити паркинг простор за сва возила (за путничко возило min. 2,5 m x 5,0 m, за теретно возило min. 3,0 m x 6,0 m, односно у зависности од величине теретног возила). Паркинге за бицикле обезбедити по потреби, обезбеђивањем засебне површине, и то минимум 0,6-0,7 m² по бициклу.</w:t>
      </w:r>
    </w:p>
    <w:p w:rsidR="00FF68EF" w:rsidRPr="004F3913" w:rsidRDefault="00FF68EF" w:rsidP="00FF68EF">
      <w:pPr>
        <w:rPr>
          <w:lang w:val="sr-Cyrl-RS" w:eastAsia="sr-Latn-RS"/>
        </w:rPr>
      </w:pPr>
      <w:r w:rsidRPr="004F3913">
        <w:rPr>
          <w:b/>
          <w:bCs/>
          <w:lang w:val="sr-Cyrl-RS" w:eastAsia="sr-Latn-RS"/>
        </w:rPr>
        <w:t>Услови заштите животне средине, заштите од пожара, технички, хигијенски, безбедоносни и други услови</w:t>
      </w:r>
    </w:p>
    <w:p w:rsidR="00FF68EF" w:rsidRPr="004F3913" w:rsidRDefault="00FF68EF" w:rsidP="00FF68EF">
      <w:pPr>
        <w:rPr>
          <w:lang w:val="sr-Cyrl-RS" w:eastAsia="sr-Latn-RS"/>
        </w:rPr>
      </w:pPr>
      <w:r w:rsidRPr="004F3913">
        <w:rPr>
          <w:lang w:val="sr-Cyrl-RS" w:eastAsia="sr-Latn-RS"/>
        </w:rPr>
        <w:t>Изградња објеката, извођење радова, односно обављање производне / складишне делатности, може се вршити под условом да се не изазову трајна оштећења, загађивање или на други начин деградирање животне средине. Заштита животне средине обухвата мере којима ће се заштитити вода, ваздух и земљиште од деградације.</w:t>
      </w:r>
    </w:p>
    <w:p w:rsidR="00FF68EF" w:rsidRPr="004F3913" w:rsidRDefault="00FF68EF" w:rsidP="00FF68EF">
      <w:pPr>
        <w:rPr>
          <w:lang w:val="sr-Cyrl-RS" w:eastAsia="sr-Latn-RS"/>
        </w:rPr>
      </w:pPr>
      <w:r w:rsidRPr="004F3913">
        <w:rPr>
          <w:lang w:val="sr-Cyrl-RS" w:eastAsia="sr-Latn-RS"/>
        </w:rPr>
        <w:t>На свакој грађевинској парцели мора се обезбедити простор за постављање контејнера (канти) за комунални отпад, као и простор за отпад настао у току технолошког процеса, у складу са важећим прописима за прикупљање истог. Лоцирање бетонираног простора за контејнере на парцели мора да буде тако да се омогући лак приступ комуналне службе и да простор буде изведен у складу са условима заштите животне средине.</w:t>
      </w:r>
    </w:p>
    <w:p w:rsidR="00FF68EF" w:rsidRPr="004F3913" w:rsidRDefault="00FF68EF" w:rsidP="00FF68EF">
      <w:pPr>
        <w:rPr>
          <w:lang w:val="sr-Cyrl-RS" w:eastAsia="sr-Latn-RS"/>
        </w:rPr>
      </w:pPr>
      <w:r w:rsidRPr="004F3913">
        <w:rPr>
          <w:lang w:val="sr-Cyrl-RS" w:eastAsia="sr-Latn-RS"/>
        </w:rPr>
        <w:t>Одвођење фекалних вода мора се решити затвореним канализационим системом који ће се прикључити на насељску канализациону мрежу. Отпадне воде настале у технолошком процесу производње пре упуштања у насељску канализацију пречистити на сепаратору уља и масти. Условно чисте атмосферске воде са кровова објеката и манипулативних површина могу се упустити у отворену каналску мрежу положену уз уличне саобраћајнице.</w:t>
      </w:r>
    </w:p>
    <w:p w:rsidR="00FF68EF" w:rsidRPr="004F3913" w:rsidRDefault="00FF68EF" w:rsidP="00FF68EF">
      <w:pPr>
        <w:rPr>
          <w:lang w:val="sr-Cyrl-RS" w:eastAsia="sr-Latn-RS"/>
        </w:rPr>
      </w:pPr>
      <w:r w:rsidRPr="004F3913">
        <w:rPr>
          <w:lang w:val="sr-Cyrl-RS" w:eastAsia="sr-Latn-RS"/>
        </w:rPr>
        <w:t>Сви објекти морају бити изграђени (реконструисани)у складу са важећим законима и правилницима који регулишу конкретну област. При пројектовању и извођењу радова на објектима примењивати материјале имајући у виду специфичност функционалне намене објекта (простора) са становишта коришћења, одржавања, односно обезбеђивања санитарно-хигијенских услова.</w:t>
      </w:r>
    </w:p>
    <w:p w:rsidR="00FF68EF" w:rsidRPr="004F3913" w:rsidRDefault="00FF68EF" w:rsidP="00FF68EF">
      <w:pPr>
        <w:rPr>
          <w:lang w:val="sr-Cyrl-RS" w:eastAsia="sr-Latn-RS"/>
        </w:rPr>
      </w:pPr>
      <w:r w:rsidRPr="004F3913">
        <w:rPr>
          <w:lang w:val="sr-Cyrl-RS" w:eastAsia="sr-Latn-RS"/>
        </w:rPr>
        <w:t>Избором материјала водити рачуна о њиховој отпорности са аспекта техничке и противпожарне заштите. Уз објекте повећаног ризика од пожара морају се и</w:t>
      </w:r>
      <w:r w:rsidR="004E07CD" w:rsidRPr="004F3913">
        <w:rPr>
          <w:lang w:val="sr-Cyrl-RS" w:eastAsia="sr-Latn-RS"/>
        </w:rPr>
        <w:t>с</w:t>
      </w:r>
      <w:r w:rsidRPr="004F3913">
        <w:rPr>
          <w:lang w:val="sr-Cyrl-RS" w:eastAsia="sr-Latn-RS"/>
        </w:rPr>
        <w:t xml:space="preserve">пројектовати и извести приступни пут, окретница и плато за кретање ватрогасног возила и извођење интервенција. При </w:t>
      </w:r>
      <w:r w:rsidRPr="004F3913">
        <w:rPr>
          <w:lang w:val="sr-Cyrl-RS" w:eastAsia="sr-Latn-RS"/>
        </w:rPr>
        <w:lastRenderedPageBreak/>
        <w:t>пројектовању и изградњи радних комплекса узети у обзир важеће прописе за громобран, електричну мрежу, димњаке, танкове и погоне са лако запаљивим материјалима. Запаљиви материјал не може се сместити на простору који није удаљен најмање 6,0 m од објекта или дела објекта, уколико то техничким прописима није другачије одређено. У објектима и просторијама у којима се ускладиштава и држи запаљиви и други материјал (сировине, готови производи, амбалажа и др.) морају се обезбедити слободни пролази и прилази справама и уређајима за гашење. Код објеката и просторија угрожених експлозивом предвидети довољно прозорских површина, уз то лаке преградне зидове, лак кровни покривач.</w:t>
      </w:r>
    </w:p>
    <w:p w:rsidR="00FF68EF" w:rsidRPr="004F3913" w:rsidRDefault="00FF68EF" w:rsidP="00FF68EF">
      <w:pPr>
        <w:rPr>
          <w:lang w:val="sr-Cyrl-RS" w:eastAsia="sr-Latn-RS"/>
        </w:rPr>
      </w:pPr>
      <w:r w:rsidRPr="004F3913">
        <w:rPr>
          <w:lang w:val="sr-Cyrl-RS" w:eastAsia="sr-Latn-RS"/>
        </w:rPr>
        <w:t>Пословни објекти (односно пословни простори) намењени јавном коришћењу као и прилази до истих морају бити урађени у складу са Правилником о условима за планирање и пројектовање објеката у вези са несметаним кретањем деце, старих, хендикепираних и инвалидних лица.</w:t>
      </w:r>
    </w:p>
    <w:p w:rsidR="00FF68EF" w:rsidRPr="004F3913" w:rsidRDefault="00FF68EF" w:rsidP="00FF68EF">
      <w:pPr>
        <w:rPr>
          <w:lang w:val="sr-Cyrl-RS" w:eastAsia="sr-Latn-RS"/>
        </w:rPr>
      </w:pPr>
      <w:r w:rsidRPr="004F3913">
        <w:rPr>
          <w:lang w:val="sr-Cyrl-RS" w:eastAsia="sr-Latn-RS"/>
        </w:rPr>
        <w:t>За радне садржаје који се налазе у склопу других зона основне намене треба извршити усклађивање са условима који важе у тим зонама основне намене.</w:t>
      </w:r>
    </w:p>
    <w:p w:rsidR="00A82E49" w:rsidRPr="004F3913" w:rsidRDefault="00A82E49" w:rsidP="00A82E49">
      <w:pPr>
        <w:pStyle w:val="Heading1"/>
        <w:rPr>
          <w:color w:val="auto"/>
          <w:lang w:val="sr-Cyrl-RS"/>
        </w:rPr>
      </w:pPr>
      <w:r w:rsidRPr="004F3913">
        <w:rPr>
          <w:color w:val="auto"/>
          <w:lang w:val="sr-Cyrl-RS"/>
        </w:rPr>
        <w:t>ГРАНИЦА О</w:t>
      </w:r>
      <w:r w:rsidR="009A0706" w:rsidRPr="004F3913">
        <w:rPr>
          <w:color w:val="auto"/>
          <w:lang w:val="sr-Cyrl-RS"/>
        </w:rPr>
        <w:t>БУХВАТА УРБАНИСТИЧКОГ ПРОЈЕКТА</w:t>
      </w:r>
    </w:p>
    <w:p w:rsidR="007A7CF4" w:rsidRPr="004F3913" w:rsidRDefault="007A7CF4" w:rsidP="007A7CF4">
      <w:pPr>
        <w:rPr>
          <w:lang w:val="sr-Cyrl-RS"/>
        </w:rPr>
      </w:pPr>
      <w:r w:rsidRPr="004F3913">
        <w:rPr>
          <w:lang w:val="sr-Cyrl-RS"/>
        </w:rPr>
        <w:t>Парцел</w:t>
      </w:r>
      <w:r w:rsidR="009A2203">
        <w:rPr>
          <w:lang w:val="sr-Cyrl-RS"/>
        </w:rPr>
        <w:t>а</w:t>
      </w:r>
      <w:r w:rsidRPr="004F3913">
        <w:rPr>
          <w:lang w:val="sr-Cyrl-RS"/>
        </w:rPr>
        <w:t xml:space="preserve"> к</w:t>
      </w:r>
      <w:r w:rsidR="009A2203">
        <w:rPr>
          <w:lang w:val="sr-Cyrl-RS"/>
        </w:rPr>
        <w:t>оја је</w:t>
      </w:r>
      <w:r w:rsidRPr="004F3913">
        <w:rPr>
          <w:lang w:val="sr-Cyrl-RS"/>
        </w:rPr>
        <w:t xml:space="preserve"> предмет Урбанистичког пројекта </w:t>
      </w:r>
      <w:r w:rsidRPr="004F3913">
        <w:rPr>
          <w:rFonts w:cs="Arial"/>
          <w:szCs w:val="24"/>
          <w:lang w:val="sr-Cyrl-RS"/>
        </w:rPr>
        <w:t>налаз</w:t>
      </w:r>
      <w:r w:rsidR="00D565E2" w:rsidRPr="004F3913">
        <w:rPr>
          <w:rFonts w:cs="Arial"/>
          <w:szCs w:val="24"/>
          <w:lang w:val="sr-Cyrl-RS"/>
        </w:rPr>
        <w:t>е</w:t>
      </w:r>
      <w:r w:rsidRPr="004F3913">
        <w:rPr>
          <w:rFonts w:cs="Arial"/>
          <w:szCs w:val="24"/>
          <w:lang w:val="sr-Cyrl-RS"/>
        </w:rPr>
        <w:t xml:space="preserve"> у граници грађевинског подручја насеља Шид, у блоку број </w:t>
      </w:r>
      <w:r w:rsidR="009A2203">
        <w:rPr>
          <w:rFonts w:cs="Arial"/>
          <w:szCs w:val="24"/>
          <w:lang w:val="sr-Cyrl-RS"/>
        </w:rPr>
        <w:t>94а</w:t>
      </w:r>
      <w:r w:rsidRPr="004F3913">
        <w:rPr>
          <w:rFonts w:cs="Arial"/>
          <w:szCs w:val="24"/>
          <w:lang w:val="sr-Cyrl-RS"/>
        </w:rPr>
        <w:t xml:space="preserve"> у делу који је намењен постојећој радној зони.</w:t>
      </w:r>
    </w:p>
    <w:p w:rsidR="007A7CF4" w:rsidRPr="004F3913" w:rsidRDefault="007A7CF4" w:rsidP="007A7CF4">
      <w:pPr>
        <w:rPr>
          <w:lang w:val="sr-Cyrl-RS"/>
        </w:rPr>
      </w:pPr>
      <w:r w:rsidRPr="004F3913">
        <w:rPr>
          <w:lang w:val="sr-Cyrl-RS"/>
        </w:rPr>
        <w:t>Граница обухвата урбанистичког пројекта прати границ</w:t>
      </w:r>
      <w:r w:rsidR="00D565E2" w:rsidRPr="004F3913">
        <w:rPr>
          <w:lang w:val="sr-Cyrl-RS"/>
        </w:rPr>
        <w:t>е</w:t>
      </w:r>
      <w:r w:rsidRPr="004F3913">
        <w:rPr>
          <w:lang w:val="sr-Cyrl-RS"/>
        </w:rPr>
        <w:t xml:space="preserve"> катастарск</w:t>
      </w:r>
      <w:r w:rsidR="009A2203">
        <w:rPr>
          <w:lang w:val="sr-Cyrl-RS"/>
        </w:rPr>
        <w:t>е</w:t>
      </w:r>
      <w:r w:rsidRPr="004F3913">
        <w:rPr>
          <w:lang w:val="sr-Cyrl-RS"/>
        </w:rPr>
        <w:t xml:space="preserve"> парцел</w:t>
      </w:r>
      <w:r w:rsidR="009A2203">
        <w:rPr>
          <w:lang w:val="sr-Cyrl-RS"/>
        </w:rPr>
        <w:t>е</w:t>
      </w:r>
      <w:r w:rsidRPr="004F3913">
        <w:rPr>
          <w:lang w:val="sr-Cyrl-RS"/>
        </w:rPr>
        <w:t xml:space="preserve"> бр. </w:t>
      </w:r>
      <w:r w:rsidR="009A2203">
        <w:rPr>
          <w:lang w:val="sr-Cyrl-RS"/>
        </w:rPr>
        <w:t xml:space="preserve">5207 </w:t>
      </w:r>
      <w:r w:rsidRPr="004F3913">
        <w:rPr>
          <w:lang w:val="sr-Cyrl-RS"/>
        </w:rPr>
        <w:t xml:space="preserve">у к.о. Шид. </w:t>
      </w:r>
    </w:p>
    <w:p w:rsidR="007A7CF4" w:rsidRPr="008B079E" w:rsidRDefault="007A7CF4" w:rsidP="007A7CF4">
      <w:pPr>
        <w:rPr>
          <w:lang w:val="sr-Cyrl-RS"/>
        </w:rPr>
      </w:pPr>
      <w:r w:rsidRPr="008B079E">
        <w:rPr>
          <w:lang w:val="sr-Cyrl-RS"/>
        </w:rPr>
        <w:t xml:space="preserve">Површина обухвата урбанистичког пројекта је </w:t>
      </w:r>
      <w:r w:rsidR="00B2465B">
        <w:rPr>
          <w:lang w:val="sr-Cyrl-RS"/>
        </w:rPr>
        <w:t>3</w:t>
      </w:r>
      <w:r w:rsidRPr="008B079E">
        <w:rPr>
          <w:lang w:val="sr-Cyrl-RS"/>
        </w:rPr>
        <w:t xml:space="preserve">ha </w:t>
      </w:r>
      <w:r w:rsidR="00B2465B">
        <w:rPr>
          <w:lang w:val="sr-Cyrl-RS"/>
        </w:rPr>
        <w:t>35</w:t>
      </w:r>
      <w:r w:rsidRPr="008B079E">
        <w:rPr>
          <w:lang w:val="sr-Cyrl-RS"/>
        </w:rPr>
        <w:t xml:space="preserve">а </w:t>
      </w:r>
      <w:r w:rsidR="00B2465B">
        <w:rPr>
          <w:lang w:val="sr-Cyrl-RS"/>
        </w:rPr>
        <w:t>62</w:t>
      </w:r>
      <w:r w:rsidRPr="008B079E">
        <w:rPr>
          <w:lang w:val="sr-Cyrl-RS"/>
        </w:rPr>
        <w:t>m.</w:t>
      </w:r>
    </w:p>
    <w:p w:rsidR="007A7CF4" w:rsidRPr="004F3913" w:rsidRDefault="007A7CF4" w:rsidP="007A7CF4">
      <w:pPr>
        <w:spacing w:after="0"/>
        <w:rPr>
          <w:lang w:val="sr-Cyrl-RS"/>
        </w:rPr>
      </w:pPr>
      <w:r w:rsidRPr="004F3913">
        <w:rPr>
          <w:lang w:val="sr-Cyrl-RS"/>
        </w:rPr>
        <w:t>Предметни простор граничи са следећим кат. парцелама:</w:t>
      </w:r>
    </w:p>
    <w:p w:rsidR="007A7CF4" w:rsidRPr="004F3913" w:rsidRDefault="007A7CF4" w:rsidP="007A7CF4">
      <w:pPr>
        <w:numPr>
          <w:ilvl w:val="0"/>
          <w:numId w:val="21"/>
        </w:numPr>
        <w:spacing w:after="0"/>
        <w:rPr>
          <w:lang w:val="sr-Cyrl-RS"/>
        </w:rPr>
      </w:pPr>
      <w:r w:rsidRPr="004F3913">
        <w:rPr>
          <w:lang w:val="sr-Cyrl-RS"/>
        </w:rPr>
        <w:t>са северне стране са кат.пар. бр.</w:t>
      </w:r>
      <w:r w:rsidR="009B5B63">
        <w:rPr>
          <w:lang w:val="sr-Cyrl-RS"/>
        </w:rPr>
        <w:t xml:space="preserve"> 5206, 5201 и 5206/4 КО Шид,;</w:t>
      </w:r>
    </w:p>
    <w:p w:rsidR="007A7CF4" w:rsidRPr="004F3913" w:rsidRDefault="007A7CF4" w:rsidP="007A7CF4">
      <w:pPr>
        <w:numPr>
          <w:ilvl w:val="0"/>
          <w:numId w:val="21"/>
        </w:numPr>
        <w:spacing w:after="0"/>
        <w:rPr>
          <w:lang w:val="sr-Cyrl-RS"/>
        </w:rPr>
      </w:pPr>
      <w:r w:rsidRPr="004F3913">
        <w:rPr>
          <w:lang w:val="sr-Cyrl-RS"/>
        </w:rPr>
        <w:t xml:space="preserve">са источне стране са кат.пар. бр. </w:t>
      </w:r>
      <w:r w:rsidR="009B5B63">
        <w:rPr>
          <w:lang w:val="sr-Cyrl-RS"/>
        </w:rPr>
        <w:t>5241</w:t>
      </w:r>
      <w:r w:rsidRPr="004F3913">
        <w:rPr>
          <w:lang w:val="sr-Cyrl-RS"/>
        </w:rPr>
        <w:t xml:space="preserve">  к.о. Ши</w:t>
      </w:r>
      <w:r w:rsidR="009B5B63">
        <w:rPr>
          <w:lang w:val="sr-Cyrl-RS"/>
        </w:rPr>
        <w:t>д (парцела железничке пруге);</w:t>
      </w:r>
    </w:p>
    <w:p w:rsidR="009B5B63" w:rsidRDefault="007A7CF4" w:rsidP="004B0A30">
      <w:pPr>
        <w:numPr>
          <w:ilvl w:val="0"/>
          <w:numId w:val="21"/>
        </w:numPr>
        <w:spacing w:after="0"/>
        <w:rPr>
          <w:lang w:val="sr-Cyrl-RS"/>
        </w:rPr>
      </w:pPr>
      <w:r w:rsidRPr="009B5B63">
        <w:rPr>
          <w:lang w:val="sr-Cyrl-RS"/>
        </w:rPr>
        <w:t xml:space="preserve">са јужне </w:t>
      </w:r>
      <w:r w:rsidR="00F42912" w:rsidRPr="009B5B63">
        <w:rPr>
          <w:lang w:val="sr-Cyrl-RS"/>
        </w:rPr>
        <w:t xml:space="preserve">стране са </w:t>
      </w:r>
      <w:r w:rsidR="009B5B63" w:rsidRPr="009B5B63">
        <w:rPr>
          <w:lang w:val="sr-Cyrl-RS"/>
        </w:rPr>
        <w:t xml:space="preserve">кат. парц. 5208, 5209 и 5210 </w:t>
      </w:r>
      <w:r w:rsidR="00F42912" w:rsidRPr="004F3913">
        <w:t xml:space="preserve"> </w:t>
      </w:r>
      <w:r w:rsidR="00F42912" w:rsidRPr="009B5B63">
        <w:rPr>
          <w:lang w:val="sr-Cyrl-RS"/>
        </w:rPr>
        <w:t xml:space="preserve">к.о. Шид </w:t>
      </w:r>
    </w:p>
    <w:p w:rsidR="007A7CF4" w:rsidRPr="009B5B63" w:rsidRDefault="007A7CF4" w:rsidP="004B0A30">
      <w:pPr>
        <w:numPr>
          <w:ilvl w:val="0"/>
          <w:numId w:val="21"/>
        </w:numPr>
        <w:spacing w:after="0"/>
        <w:rPr>
          <w:lang w:val="sr-Cyrl-RS"/>
        </w:rPr>
      </w:pPr>
      <w:r w:rsidRPr="009B5B63">
        <w:rPr>
          <w:lang w:val="sr-Cyrl-RS"/>
        </w:rPr>
        <w:t>са запад</w:t>
      </w:r>
      <w:r w:rsidR="009B5B63" w:rsidRPr="009B5B63">
        <w:rPr>
          <w:lang w:val="sr-Cyrl-RS"/>
        </w:rPr>
        <w:t>н</w:t>
      </w:r>
      <w:r w:rsidRPr="009B5B63">
        <w:rPr>
          <w:lang w:val="sr-Cyrl-RS"/>
        </w:rPr>
        <w:t xml:space="preserve">е стране са кат. парцелом бр. </w:t>
      </w:r>
      <w:r w:rsidR="009B5B63" w:rsidRPr="009B5B63">
        <w:rPr>
          <w:lang w:val="sr-Cyrl-RS"/>
        </w:rPr>
        <w:t>8486/1</w:t>
      </w:r>
      <w:r w:rsidRPr="009B5B63">
        <w:rPr>
          <w:lang w:val="sr-Cyrl-RS"/>
        </w:rPr>
        <w:t>,  к.о. Шид.</w:t>
      </w:r>
      <w:r w:rsidR="009B5B63" w:rsidRPr="009B5B63">
        <w:rPr>
          <w:lang w:val="sr-Cyrl-RS"/>
        </w:rPr>
        <w:t xml:space="preserve"> ( насељска саобраћајница</w:t>
      </w:r>
      <w:r w:rsidR="009B5B63">
        <w:rPr>
          <w:lang w:val="sr-Cyrl-RS"/>
        </w:rPr>
        <w:t xml:space="preserve"> -</w:t>
      </w:r>
      <w:r w:rsidR="009B5B63" w:rsidRPr="009B5B63">
        <w:rPr>
          <w:lang w:val="sr-Cyrl-RS"/>
        </w:rPr>
        <w:t xml:space="preserve">  улица Бранка Ерића и са које садр</w:t>
      </w:r>
      <w:r w:rsidR="009B5B63">
        <w:rPr>
          <w:lang w:val="sr-Cyrl-RS"/>
        </w:rPr>
        <w:t>жаји  прпоизводно складишног компрекса остварују колски и пешачки приступ.</w:t>
      </w:r>
    </w:p>
    <w:p w:rsidR="007A7CF4" w:rsidRPr="004F3913" w:rsidRDefault="007A7CF4" w:rsidP="007A7CF4">
      <w:pPr>
        <w:spacing w:after="0"/>
        <w:ind w:left="360"/>
        <w:rPr>
          <w:lang w:val="sr-Cyrl-RS"/>
        </w:rPr>
      </w:pPr>
    </w:p>
    <w:p w:rsidR="007A7CF4" w:rsidRPr="004F3913" w:rsidRDefault="007A7CF4" w:rsidP="007A7CF4">
      <w:pPr>
        <w:pStyle w:val="NoSpacing"/>
        <w:rPr>
          <w:lang w:val="sr-Cyrl-RS"/>
        </w:rPr>
      </w:pPr>
      <w:r w:rsidRPr="004F3913">
        <w:rPr>
          <w:lang w:val="sr-Cyrl-RS"/>
        </w:rPr>
        <w:t xml:space="preserve">У следећој табели дати су подаци о </w:t>
      </w:r>
      <w:r w:rsidR="00843DFF" w:rsidRPr="004F3913">
        <w:rPr>
          <w:lang w:val="sr-Cyrl-RS"/>
        </w:rPr>
        <w:t>посто</w:t>
      </w:r>
      <w:r w:rsidR="00BC4D79" w:rsidRPr="004F3913">
        <w:rPr>
          <w:lang w:val="sr-Cyrl-RS"/>
        </w:rPr>
        <w:t>ј</w:t>
      </w:r>
      <w:r w:rsidR="00843DFF" w:rsidRPr="004F3913">
        <w:rPr>
          <w:lang w:val="sr-Cyrl-RS"/>
        </w:rPr>
        <w:t>ећим парцелама на</w:t>
      </w:r>
      <w:r w:rsidRPr="004F3913">
        <w:rPr>
          <w:lang w:val="sr-Cyrl-RS"/>
        </w:rPr>
        <w:t xml:space="preserve"> основу преписа листа непокретности број </w:t>
      </w:r>
      <w:r w:rsidR="00B2465B">
        <w:rPr>
          <w:lang w:val="sr-Cyrl-RS"/>
        </w:rPr>
        <w:t>7682</w:t>
      </w:r>
      <w:r w:rsidRPr="004F3913">
        <w:rPr>
          <w:lang w:val="sr-Cyrl-RS"/>
        </w:rPr>
        <w:t xml:space="preserve"> К.О. Шид</w:t>
      </w:r>
    </w:p>
    <w:p w:rsidR="00F42912" w:rsidRPr="005E073C" w:rsidRDefault="00F42912" w:rsidP="00F42912">
      <w:pPr>
        <w:pStyle w:val="NoSpacing"/>
      </w:pPr>
    </w:p>
    <w:p w:rsidR="00F42912" w:rsidRPr="005E073C" w:rsidRDefault="00F42912" w:rsidP="00F42912">
      <w:pPr>
        <w:pStyle w:val="NoSpacing"/>
        <w:rPr>
          <w:lang w:val="sr-Cyrl-RS"/>
        </w:rPr>
      </w:pPr>
      <w:r w:rsidRPr="005E073C">
        <w:rPr>
          <w:lang w:val="sr-Cyrl-RS"/>
        </w:rPr>
        <w:t>Имаоци права на парцели:</w:t>
      </w:r>
    </w:p>
    <w:p w:rsidR="00F42912" w:rsidRPr="00B2465B" w:rsidRDefault="00B2465B" w:rsidP="00B2465B">
      <w:r>
        <w:t>ФРАГМАТ С ДОО</w:t>
      </w:r>
      <w:r w:rsidR="00F42912" w:rsidRPr="005E073C">
        <w:rPr>
          <w:lang w:val="sr-Cyrl-RS"/>
        </w:rPr>
        <w:t xml:space="preserve">, Врста права: </w:t>
      </w:r>
      <w:r>
        <w:rPr>
          <w:lang w:val="sr-Cyrl-RS"/>
        </w:rPr>
        <w:t>С</w:t>
      </w:r>
      <w:r w:rsidRPr="005E073C">
        <w:rPr>
          <w:lang w:val="sr-Cyrl-RS"/>
        </w:rPr>
        <w:t>војина</w:t>
      </w:r>
      <w:r>
        <w:rPr>
          <w:lang w:val="sr-Cyrl-RS"/>
        </w:rPr>
        <w:t>; Облик својине: Приватна;</w:t>
      </w:r>
      <w:r w:rsidR="00F42912" w:rsidRPr="005E073C">
        <w:rPr>
          <w:lang w:val="sr-Cyrl-RS"/>
        </w:rPr>
        <w:t xml:space="preserve"> Удео: 1/1</w:t>
      </w:r>
    </w:p>
    <w:p w:rsidR="007A7CF4" w:rsidRPr="005E073C" w:rsidRDefault="007A7CF4" w:rsidP="007A7CF4">
      <w:r w:rsidRPr="005E073C">
        <w:rPr>
          <w:lang w:val="sr-Cyrl-CS"/>
        </w:rPr>
        <w:t xml:space="preserve">Подаци о </w:t>
      </w:r>
      <w:r w:rsidRPr="005E073C">
        <w:rPr>
          <w:lang w:val="sr-Cyrl-RS"/>
        </w:rPr>
        <w:t>постојећ</w:t>
      </w:r>
      <w:r w:rsidR="00D565E2" w:rsidRPr="005E073C">
        <w:rPr>
          <w:lang w:val="sr-Cyrl-RS"/>
        </w:rPr>
        <w:t>им</w:t>
      </w:r>
      <w:r w:rsidRPr="005E073C">
        <w:rPr>
          <w:lang w:val="sr-Cyrl-RS"/>
        </w:rPr>
        <w:t xml:space="preserve"> парцел</w:t>
      </w:r>
      <w:r w:rsidR="00D565E2" w:rsidRPr="005E073C">
        <w:rPr>
          <w:lang w:val="sr-Cyrl-RS"/>
        </w:rPr>
        <w:t>ама</w:t>
      </w:r>
      <w:r w:rsidRPr="005E073C">
        <w:rPr>
          <w:lang w:val="sr-Cyrl-CS"/>
        </w:rPr>
        <w:t>:</w:t>
      </w:r>
    </w:p>
    <w:tbl>
      <w:tblPr>
        <w:tblStyle w:val="PlainTable2"/>
        <w:tblW w:w="8710" w:type="dxa"/>
        <w:jc w:val="center"/>
        <w:tblLook w:val="04A0" w:firstRow="1" w:lastRow="0" w:firstColumn="1" w:lastColumn="0" w:noHBand="0" w:noVBand="1"/>
      </w:tblPr>
      <w:tblGrid>
        <w:gridCol w:w="2977"/>
        <w:gridCol w:w="2126"/>
        <w:gridCol w:w="2409"/>
        <w:gridCol w:w="1198"/>
      </w:tblGrid>
      <w:tr w:rsidR="005E073C" w:rsidRPr="005E073C" w:rsidTr="00C45B25">
        <w:trPr>
          <w:cnfStyle w:val="100000000000" w:firstRow="1" w:lastRow="0" w:firstColumn="0" w:lastColumn="0" w:oddVBand="0" w:evenVBand="0" w:oddHBand="0"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7F7F7F" w:themeColor="text1" w:themeTint="80"/>
              <w:bottom w:val="double" w:sz="4" w:space="0" w:color="auto"/>
            </w:tcBorders>
            <w:vAlign w:val="center"/>
            <w:hideMark/>
          </w:tcPr>
          <w:p w:rsidR="00301C74" w:rsidRPr="005E073C" w:rsidRDefault="007A7CF4" w:rsidP="007A7CF4">
            <w:pPr>
              <w:pStyle w:val="NoSpacing"/>
              <w:rPr>
                <w:b w:val="0"/>
                <w:bCs w:val="0"/>
              </w:rPr>
            </w:pPr>
            <w:r w:rsidRPr="005E073C">
              <w:t xml:space="preserve">број дела парцеле </w:t>
            </w:r>
            <w:r w:rsidR="00301C74" w:rsidRPr="005E073C">
              <w:rPr>
                <w:lang w:val="sr-Cyrl-RS"/>
              </w:rPr>
              <w:t xml:space="preserve">бр. </w:t>
            </w:r>
            <w:r w:rsidR="009A2203">
              <w:t>5207</w:t>
            </w:r>
            <w:r w:rsidR="00857841">
              <w:t>/1</w:t>
            </w:r>
          </w:p>
          <w:p w:rsidR="007A7CF4" w:rsidRPr="005E073C" w:rsidRDefault="007A7CF4" w:rsidP="007A7CF4">
            <w:pPr>
              <w:pStyle w:val="NoSpacing"/>
            </w:pPr>
            <w:r w:rsidRPr="005E073C">
              <w:t>к.о. Шид</w:t>
            </w:r>
          </w:p>
        </w:tc>
        <w:tc>
          <w:tcPr>
            <w:tcW w:w="2126" w:type="dxa"/>
            <w:tcBorders>
              <w:top w:val="single" w:sz="4" w:space="0" w:color="7F7F7F" w:themeColor="text1" w:themeTint="80"/>
              <w:bottom w:val="double" w:sz="4" w:space="0" w:color="auto"/>
            </w:tcBorders>
            <w:vAlign w:val="center"/>
            <w:hideMark/>
          </w:tcPr>
          <w:p w:rsidR="007A7CF4" w:rsidRPr="005E073C" w:rsidRDefault="007A7CF4" w:rsidP="007A7CF4">
            <w:pPr>
              <w:pStyle w:val="NoSpacing"/>
              <w:cnfStyle w:val="100000000000" w:firstRow="1" w:lastRow="0" w:firstColumn="0" w:lastColumn="0" w:oddVBand="0" w:evenVBand="0" w:oddHBand="0" w:evenHBand="0" w:firstRowFirstColumn="0" w:firstRowLastColumn="0" w:lastRowFirstColumn="0" w:lastRowLastColumn="0"/>
            </w:pPr>
            <w:r w:rsidRPr="005E073C">
              <w:t>потес или улица</w:t>
            </w:r>
          </w:p>
        </w:tc>
        <w:tc>
          <w:tcPr>
            <w:tcW w:w="2409" w:type="dxa"/>
            <w:tcBorders>
              <w:top w:val="single" w:sz="4" w:space="0" w:color="7F7F7F" w:themeColor="text1" w:themeTint="80"/>
              <w:bottom w:val="double" w:sz="4" w:space="0" w:color="auto"/>
            </w:tcBorders>
            <w:vAlign w:val="center"/>
            <w:hideMark/>
          </w:tcPr>
          <w:p w:rsidR="007A7CF4" w:rsidRPr="005E073C" w:rsidRDefault="007A7CF4" w:rsidP="007A7CF4">
            <w:pPr>
              <w:pStyle w:val="NoSpacing"/>
              <w:cnfStyle w:val="100000000000" w:firstRow="1" w:lastRow="0" w:firstColumn="0" w:lastColumn="0" w:oddVBand="0" w:evenVBand="0" w:oddHBand="0" w:evenHBand="0" w:firstRowFirstColumn="0" w:firstRowLastColumn="0" w:lastRowFirstColumn="0" w:lastRowLastColumn="0"/>
            </w:pPr>
            <w:r w:rsidRPr="005E073C">
              <w:t>начин коришћења</w:t>
            </w:r>
          </w:p>
        </w:tc>
        <w:tc>
          <w:tcPr>
            <w:tcW w:w="1198" w:type="dxa"/>
            <w:tcBorders>
              <w:top w:val="single" w:sz="4" w:space="0" w:color="7F7F7F" w:themeColor="text1" w:themeTint="80"/>
              <w:bottom w:val="double" w:sz="4" w:space="0" w:color="auto"/>
            </w:tcBorders>
            <w:vAlign w:val="center"/>
            <w:hideMark/>
          </w:tcPr>
          <w:p w:rsidR="007A7CF4" w:rsidRPr="005E073C" w:rsidRDefault="007A7CF4" w:rsidP="007A7CF4">
            <w:pPr>
              <w:pStyle w:val="NoSpacing"/>
              <w:cnfStyle w:val="100000000000" w:firstRow="1" w:lastRow="0" w:firstColumn="0" w:lastColumn="0" w:oddVBand="0" w:evenVBand="0" w:oddHBand="0" w:evenHBand="0" w:firstRowFirstColumn="0" w:firstRowLastColumn="0" w:lastRowFirstColumn="0" w:lastRowLastColumn="0"/>
            </w:pPr>
            <w:r w:rsidRPr="005E073C">
              <w:t>површина</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tcBorders>
              <w:top w:val="double" w:sz="4" w:space="0" w:color="auto"/>
            </w:tcBorders>
            <w:noWrap/>
            <w:hideMark/>
          </w:tcPr>
          <w:p w:rsidR="007A7CF4" w:rsidRPr="005E073C" w:rsidRDefault="007A7CF4" w:rsidP="007A7CF4">
            <w:pPr>
              <w:pStyle w:val="NoSpacing"/>
              <w:jc w:val="center"/>
            </w:pPr>
            <w:r w:rsidRPr="005E073C">
              <w:t>1</w:t>
            </w:r>
          </w:p>
        </w:tc>
        <w:tc>
          <w:tcPr>
            <w:tcW w:w="2126" w:type="dxa"/>
            <w:tcBorders>
              <w:top w:val="double" w:sz="4" w:space="0" w:color="auto"/>
            </w:tcBorders>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tcBorders>
              <w:top w:val="double" w:sz="4" w:space="0" w:color="auto"/>
            </w:tcBorders>
            <w:noWrap/>
          </w:tcPr>
          <w:p w:rsidR="007A7CF4" w:rsidRPr="009A2203" w:rsidRDefault="009A2203" w:rsidP="009A2203">
            <w:pPr>
              <w:spacing w:after="0"/>
              <w:jc w:val="left"/>
              <w:cnfStyle w:val="000000100000" w:firstRow="0" w:lastRow="0" w:firstColumn="0" w:lastColumn="0" w:oddVBand="0" w:evenVBand="0" w:oddHBand="1" w:evenHBand="0" w:firstRowFirstColumn="0" w:firstRowLastColumn="0" w:lastRowFirstColumn="0" w:lastRowLastColumn="0"/>
              <w:rPr>
                <w:rFonts w:ascii="Verdana" w:hAnsi="Verdana"/>
                <w:color w:val="000000"/>
                <w:sz w:val="17"/>
                <w:szCs w:val="17"/>
              </w:rPr>
            </w:pPr>
            <w:r>
              <w:rPr>
                <w:rFonts w:ascii="Verdana" w:hAnsi="Verdana"/>
                <w:color w:val="000000"/>
                <w:sz w:val="17"/>
                <w:szCs w:val="17"/>
              </w:rPr>
              <w:t>ЗЕМЉИШТЕ ПОД ЗГРАДОМ И ДРУГИМ ОБЈЕКТОМ</w:t>
            </w:r>
          </w:p>
        </w:tc>
        <w:tc>
          <w:tcPr>
            <w:tcW w:w="1198" w:type="dxa"/>
            <w:tcBorders>
              <w:top w:val="double" w:sz="4" w:space="0" w:color="auto"/>
            </w:tcBorders>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251</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2</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9A2203" w:rsidRDefault="009A2203" w:rsidP="009A2203">
            <w:pPr>
              <w:spacing w:after="0"/>
              <w:jc w:val="left"/>
              <w:cnfStyle w:val="000000000000" w:firstRow="0" w:lastRow="0" w:firstColumn="0" w:lastColumn="0" w:oddVBand="0" w:evenVBand="0" w:oddHBand="0" w:evenHBand="0" w:firstRowFirstColumn="0" w:firstRowLastColumn="0" w:lastRowFirstColumn="0" w:lastRowLastColumn="0"/>
              <w:rPr>
                <w:rFonts w:ascii="Verdana" w:hAnsi="Verdana"/>
                <w:color w:val="000000"/>
                <w:sz w:val="17"/>
                <w:szCs w:val="17"/>
              </w:rPr>
            </w:pPr>
            <w:r>
              <w:rPr>
                <w:rFonts w:ascii="Verdana" w:hAnsi="Verdana"/>
                <w:color w:val="000000"/>
                <w:sz w:val="17"/>
                <w:szCs w:val="17"/>
              </w:rPr>
              <w:b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324</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lastRenderedPageBreak/>
              <w:t>3</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9A2203" w:rsidRDefault="009A2203" w:rsidP="009A2203">
            <w:pPr>
              <w:spacing w:after="0"/>
              <w:jc w:val="left"/>
              <w:cnfStyle w:val="000000100000" w:firstRow="0" w:lastRow="0" w:firstColumn="0" w:lastColumn="0" w:oddVBand="0" w:evenVBand="0" w:oddHBand="1" w:evenHBand="0" w:firstRowFirstColumn="0" w:firstRowLastColumn="0" w:lastRowFirstColumn="0" w:lastRowLastColumn="0"/>
              <w:rPr>
                <w:rFonts w:ascii="Verdana" w:hAnsi="Verdana"/>
                <w:color w:val="000000"/>
                <w:sz w:val="17"/>
                <w:szCs w:val="17"/>
              </w:rPr>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101</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4</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9A2203" w:rsidRDefault="009A2203" w:rsidP="009A2203">
            <w:pPr>
              <w:spacing w:after="0"/>
              <w:jc w:val="left"/>
              <w:cnfStyle w:val="000000000000" w:firstRow="0" w:lastRow="0" w:firstColumn="0" w:lastColumn="0" w:oddVBand="0" w:evenVBand="0" w:oddHBand="0" w:evenHBand="0" w:firstRowFirstColumn="0" w:firstRowLastColumn="0" w:lastRowFirstColumn="0" w:lastRowLastColumn="0"/>
              <w:rPr>
                <w:rFonts w:ascii="Verdana" w:hAnsi="Verdana"/>
                <w:color w:val="000000"/>
                <w:sz w:val="17"/>
                <w:szCs w:val="17"/>
              </w:rPr>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27</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5</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100000" w:firstRow="0" w:lastRow="0" w:firstColumn="0" w:lastColumn="0" w:oddVBand="0" w:evenVBand="0" w:oddHBand="1"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648</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6</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000000" w:firstRow="0" w:lastRow="0" w:firstColumn="0" w:lastColumn="0" w:oddVBand="0" w:evenVBand="0" w:oddHBand="0"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649</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7</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100000" w:firstRow="0" w:lastRow="0" w:firstColumn="0" w:lastColumn="0" w:oddVBand="0" w:evenVBand="0" w:oddHBand="1"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649</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8</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000000" w:firstRow="0" w:lastRow="0" w:firstColumn="0" w:lastColumn="0" w:oddVBand="0" w:evenVBand="0" w:oddHBand="0"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648</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9</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100000" w:firstRow="0" w:lastRow="0" w:firstColumn="0" w:lastColumn="0" w:oddVBand="0" w:evenVBand="0" w:oddHBand="1"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644</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10</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000000" w:firstRow="0" w:lastRow="0" w:firstColumn="0" w:lastColumn="0" w:oddVBand="0" w:evenVBand="0" w:oddHBand="0"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648</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11</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100000" w:firstRow="0" w:lastRow="0" w:firstColumn="0" w:lastColumn="0" w:oddVBand="0" w:evenVBand="0" w:oddHBand="1"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648</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12</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000000" w:firstRow="0" w:lastRow="0" w:firstColumn="0" w:lastColumn="0" w:oddVBand="0" w:evenVBand="0" w:oddHBand="0"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643</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13</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100000" w:firstRow="0" w:lastRow="0" w:firstColumn="0" w:lastColumn="0" w:oddVBand="0" w:evenVBand="0" w:oddHBand="1"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601</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14</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000000" w:firstRow="0" w:lastRow="0" w:firstColumn="0" w:lastColumn="0" w:oddVBand="0" w:evenVBand="0" w:oddHBand="0"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603</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15</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100000" w:firstRow="0" w:lastRow="0" w:firstColumn="0" w:lastColumn="0" w:oddVBand="0" w:evenVBand="0" w:oddHBand="1"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597</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16</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000000" w:firstRow="0" w:lastRow="0" w:firstColumn="0" w:lastColumn="0" w:oddVBand="0" w:evenVBand="0" w:oddHBand="0"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490</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17</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100000" w:firstRow="0" w:lastRow="0" w:firstColumn="0" w:lastColumn="0" w:oddVBand="0" w:evenVBand="0" w:oddHBand="1"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482</w:t>
            </w:r>
          </w:p>
        </w:tc>
      </w:tr>
      <w:tr w:rsidR="005E073C"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18</w:t>
            </w:r>
          </w:p>
        </w:tc>
        <w:tc>
          <w:tcPr>
            <w:tcW w:w="2126" w:type="dxa"/>
            <w:noWrap/>
          </w:tcPr>
          <w:p w:rsidR="007A7CF4" w:rsidRPr="005E073C" w:rsidRDefault="00B2465B" w:rsidP="007A7CF4">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000000" w:firstRow="0" w:lastRow="0" w:firstColumn="0" w:lastColumn="0" w:oddVBand="0" w:evenVBand="0" w:oddHBand="0"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000000" w:firstRow="0" w:lastRow="0" w:firstColumn="0" w:lastColumn="0" w:oddVBand="0" w:evenVBand="0" w:oddHBand="0" w:evenHBand="0" w:firstRowFirstColumn="0" w:firstRowLastColumn="0" w:lastRowFirstColumn="0" w:lastRowLastColumn="0"/>
            </w:pPr>
            <w:r w:rsidRPr="005E073C">
              <w:t>582</w:t>
            </w:r>
          </w:p>
        </w:tc>
      </w:tr>
      <w:tr w:rsidR="005E073C"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7A7CF4" w:rsidRPr="005E073C" w:rsidRDefault="007A7CF4" w:rsidP="007A7CF4">
            <w:pPr>
              <w:pStyle w:val="NoSpacing"/>
              <w:jc w:val="center"/>
            </w:pPr>
            <w:r w:rsidRPr="005E073C">
              <w:t>19</w:t>
            </w:r>
          </w:p>
        </w:tc>
        <w:tc>
          <w:tcPr>
            <w:tcW w:w="2126" w:type="dxa"/>
            <w:noWrap/>
          </w:tcPr>
          <w:p w:rsidR="007A7CF4" w:rsidRPr="005E073C" w:rsidRDefault="00B2465B" w:rsidP="007A7CF4">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7A7CF4" w:rsidRPr="005E073C" w:rsidRDefault="009A2203" w:rsidP="007A7CF4">
            <w:pPr>
              <w:pStyle w:val="NoSpacing"/>
              <w:cnfStyle w:val="000000100000" w:firstRow="0" w:lastRow="0" w:firstColumn="0" w:lastColumn="0" w:oddVBand="0" w:evenVBand="0" w:oddHBand="1" w:evenHBand="0" w:firstRowFirstColumn="0" w:firstRowLastColumn="0" w:lastRowFirstColumn="0" w:lastRowLastColumn="0"/>
            </w:pPr>
            <w:r>
              <w:rPr>
                <w:rFonts w:ascii="Verdana" w:hAnsi="Verdana"/>
                <w:color w:val="000000"/>
                <w:sz w:val="17"/>
                <w:szCs w:val="17"/>
              </w:rPr>
              <w:t>ЗЕМЉИШТЕ ПОД ЗГРАДОМ И ДРУГИМ ОБЈЕКТОМ</w:t>
            </w:r>
          </w:p>
        </w:tc>
        <w:tc>
          <w:tcPr>
            <w:tcW w:w="1198" w:type="dxa"/>
            <w:noWrap/>
            <w:hideMark/>
          </w:tcPr>
          <w:p w:rsidR="007A7CF4" w:rsidRPr="005E073C" w:rsidRDefault="007A7CF4" w:rsidP="0055120A">
            <w:pPr>
              <w:pStyle w:val="NoSpacing"/>
              <w:jc w:val="right"/>
              <w:cnfStyle w:val="000000100000" w:firstRow="0" w:lastRow="0" w:firstColumn="0" w:lastColumn="0" w:oddVBand="0" w:evenVBand="0" w:oddHBand="1" w:evenHBand="0" w:firstRowFirstColumn="0" w:firstRowLastColumn="0" w:lastRowFirstColumn="0" w:lastRowLastColumn="0"/>
            </w:pPr>
            <w:r w:rsidRPr="005E073C">
              <w:t>586</w:t>
            </w:r>
          </w:p>
        </w:tc>
      </w:tr>
      <w:tr w:rsidR="00B2465B" w:rsidRPr="005E073C" w:rsidTr="00B2465B">
        <w:trPr>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hideMark/>
          </w:tcPr>
          <w:p w:rsidR="00B2465B" w:rsidRPr="005E073C" w:rsidRDefault="00B2465B" w:rsidP="00B2465B">
            <w:pPr>
              <w:pStyle w:val="NoSpacing"/>
              <w:jc w:val="center"/>
            </w:pPr>
            <w:r w:rsidRPr="005E073C">
              <w:t>20</w:t>
            </w:r>
          </w:p>
        </w:tc>
        <w:tc>
          <w:tcPr>
            <w:tcW w:w="2126" w:type="dxa"/>
            <w:noWrap/>
          </w:tcPr>
          <w:p w:rsidR="00B2465B" w:rsidRPr="005E073C" w:rsidRDefault="00B2465B" w:rsidP="00B2465B">
            <w:pPr>
              <w:pStyle w:val="NoSpacing"/>
              <w:cnfStyle w:val="000000000000" w:firstRow="0" w:lastRow="0" w:firstColumn="0" w:lastColumn="0" w:oddVBand="0" w:evenVBand="0" w:oddHBand="0" w:evenHBand="0" w:firstRowFirstColumn="0" w:firstRowLastColumn="0" w:lastRowFirstColumn="0" w:lastRowLastColumn="0"/>
            </w:pPr>
            <w:r w:rsidRPr="00B2465B">
              <w:rPr>
                <w:lang w:val="sr-Latn-RS"/>
              </w:rPr>
              <w:t>БРАНКА ЕРИЋА</w:t>
            </w:r>
          </w:p>
        </w:tc>
        <w:tc>
          <w:tcPr>
            <w:tcW w:w="2409" w:type="dxa"/>
            <w:noWrap/>
          </w:tcPr>
          <w:p w:rsidR="00B2465B" w:rsidRPr="005E073C" w:rsidRDefault="00B2465B" w:rsidP="00B2465B">
            <w:pPr>
              <w:pStyle w:val="NoSpacing"/>
              <w:cnfStyle w:val="000000000000" w:firstRow="0" w:lastRow="0" w:firstColumn="0" w:lastColumn="0" w:oddVBand="0" w:evenVBand="0" w:oddHBand="0" w:evenHBand="0" w:firstRowFirstColumn="0" w:firstRowLastColumn="0" w:lastRowFirstColumn="0" w:lastRowLastColumn="0"/>
            </w:pPr>
            <w:r w:rsidRPr="005E073C">
              <w:t>грађевинска парцела</w:t>
            </w:r>
          </w:p>
        </w:tc>
        <w:tc>
          <w:tcPr>
            <w:tcW w:w="1198" w:type="dxa"/>
            <w:noWrap/>
            <w:hideMark/>
          </w:tcPr>
          <w:p w:rsidR="00B2465B" w:rsidRPr="005E073C" w:rsidRDefault="00B2465B" w:rsidP="00B2465B">
            <w:pPr>
              <w:pStyle w:val="NoSpacing"/>
              <w:jc w:val="right"/>
              <w:cnfStyle w:val="000000000000" w:firstRow="0" w:lastRow="0" w:firstColumn="0" w:lastColumn="0" w:oddVBand="0" w:evenVBand="0" w:oddHBand="0" w:evenHBand="0" w:firstRowFirstColumn="0" w:firstRowLastColumn="0" w:lastRowFirstColumn="0" w:lastRowLastColumn="0"/>
            </w:pPr>
            <w:r w:rsidRPr="005E073C">
              <w:t>82</w:t>
            </w:r>
          </w:p>
        </w:tc>
      </w:tr>
      <w:tr w:rsidR="00B2465B" w:rsidRPr="005E073C" w:rsidTr="00B2465B">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977" w:type="dxa"/>
            <w:noWrap/>
          </w:tcPr>
          <w:p w:rsidR="00B2465B" w:rsidRPr="005E073C" w:rsidRDefault="00B2465B" w:rsidP="00B2465B">
            <w:pPr>
              <w:pStyle w:val="NoSpacing"/>
              <w:jc w:val="center"/>
            </w:pPr>
            <w:r>
              <w:t>21</w:t>
            </w:r>
          </w:p>
        </w:tc>
        <w:tc>
          <w:tcPr>
            <w:tcW w:w="2126" w:type="dxa"/>
            <w:noWrap/>
          </w:tcPr>
          <w:p w:rsidR="00B2465B" w:rsidRPr="005E073C" w:rsidRDefault="00B2465B" w:rsidP="00B2465B">
            <w:pPr>
              <w:pStyle w:val="NoSpacing"/>
              <w:cnfStyle w:val="000000100000" w:firstRow="0" w:lastRow="0" w:firstColumn="0" w:lastColumn="0" w:oddVBand="0" w:evenVBand="0" w:oddHBand="1" w:evenHBand="0" w:firstRowFirstColumn="0" w:firstRowLastColumn="0" w:lastRowFirstColumn="0" w:lastRowLastColumn="0"/>
            </w:pPr>
            <w:r w:rsidRPr="00B2465B">
              <w:rPr>
                <w:lang w:val="sr-Latn-RS"/>
              </w:rPr>
              <w:t>БРАНКА ЕРИЋА</w:t>
            </w:r>
          </w:p>
        </w:tc>
        <w:tc>
          <w:tcPr>
            <w:tcW w:w="2409" w:type="dxa"/>
            <w:noWrap/>
          </w:tcPr>
          <w:p w:rsidR="00B2465B" w:rsidRPr="00B2465B" w:rsidRDefault="00B2465B" w:rsidP="00B2465B">
            <w:pPr>
              <w:pStyle w:val="NoSpacing"/>
              <w:cnfStyle w:val="000000100000" w:firstRow="0" w:lastRow="0" w:firstColumn="0" w:lastColumn="0" w:oddVBand="0" w:evenVBand="0" w:oddHBand="1" w:evenHBand="0" w:firstRowFirstColumn="0" w:firstRowLastColumn="0" w:lastRowFirstColumn="0" w:lastRowLastColumn="0"/>
              <w:rPr>
                <w:lang w:val="sr-Cyrl-RS"/>
              </w:rPr>
            </w:pPr>
            <w:r>
              <w:rPr>
                <w:lang w:val="sr-Cyrl-RS"/>
              </w:rPr>
              <w:t>Њива 2. класе</w:t>
            </w:r>
          </w:p>
        </w:tc>
        <w:tc>
          <w:tcPr>
            <w:tcW w:w="1198" w:type="dxa"/>
            <w:noWrap/>
          </w:tcPr>
          <w:p w:rsidR="00B2465B" w:rsidRPr="00326184" w:rsidRDefault="00326184" w:rsidP="00326184">
            <w:pPr>
              <w:pStyle w:val="NoSpacing"/>
              <w:cnfStyle w:val="000000100000" w:firstRow="0" w:lastRow="0" w:firstColumn="0" w:lastColumn="0" w:oddVBand="0" w:evenVBand="0" w:oddHBand="1" w:evenHBand="0" w:firstRowFirstColumn="0" w:firstRowLastColumn="0" w:lastRowFirstColumn="0" w:lastRowLastColumn="0"/>
              <w:rPr>
                <w:lang w:val="sr-Cyrl-RS"/>
              </w:rPr>
            </w:pPr>
            <w:r>
              <w:rPr>
                <w:lang w:val="sr-Cyrl-RS"/>
              </w:rPr>
              <w:t xml:space="preserve">         4 863</w:t>
            </w:r>
          </w:p>
        </w:tc>
      </w:tr>
      <w:tr w:rsidR="00B2465B" w:rsidRPr="005E073C" w:rsidTr="007A7CF4">
        <w:trPr>
          <w:trHeight w:val="300"/>
          <w:jc w:val="center"/>
        </w:trPr>
        <w:tc>
          <w:tcPr>
            <w:cnfStyle w:val="001000000000" w:firstRow="0" w:lastRow="0" w:firstColumn="1" w:lastColumn="0" w:oddVBand="0" w:evenVBand="0" w:oddHBand="0" w:evenHBand="0" w:firstRowFirstColumn="0" w:firstRowLastColumn="0" w:lastRowFirstColumn="0" w:lastRowLastColumn="0"/>
            <w:tcW w:w="7512" w:type="dxa"/>
            <w:gridSpan w:val="3"/>
            <w:tcBorders>
              <w:top w:val="double" w:sz="4" w:space="0" w:color="auto"/>
            </w:tcBorders>
            <w:noWrap/>
            <w:hideMark/>
          </w:tcPr>
          <w:p w:rsidR="00B2465B" w:rsidRPr="005E073C" w:rsidRDefault="00B2465B" w:rsidP="00B2465B">
            <w:pPr>
              <w:pStyle w:val="NoSpacing"/>
              <w:jc w:val="right"/>
            </w:pPr>
            <w:r w:rsidRPr="005E073C">
              <w:t xml:space="preserve">УКУПНА ПОВРШИНА ПАРЦЕЛЕ </w:t>
            </w:r>
            <w:r>
              <w:t>5207</w:t>
            </w:r>
            <w:r w:rsidR="00857841">
              <w:t>/1</w:t>
            </w:r>
            <w:r w:rsidRPr="005E073C">
              <w:t xml:space="preserve"> К.О. ШИД</w:t>
            </w:r>
          </w:p>
        </w:tc>
        <w:tc>
          <w:tcPr>
            <w:tcW w:w="1198" w:type="dxa"/>
            <w:tcBorders>
              <w:top w:val="double" w:sz="4" w:space="0" w:color="auto"/>
            </w:tcBorders>
            <w:noWrap/>
            <w:hideMark/>
          </w:tcPr>
          <w:p w:rsidR="00B2465B" w:rsidRPr="007373D9" w:rsidRDefault="007373D9" w:rsidP="00B2465B">
            <w:pPr>
              <w:pStyle w:val="NoSpacing"/>
              <w:jc w:val="right"/>
              <w:cnfStyle w:val="000000000000" w:firstRow="0" w:lastRow="0" w:firstColumn="0" w:lastColumn="0" w:oddVBand="0" w:evenVBand="0" w:oddHBand="0" w:evenHBand="0" w:firstRowFirstColumn="0" w:firstRowLastColumn="0" w:lastRowFirstColumn="0" w:lastRowLastColumn="0"/>
              <w:rPr>
                <w:lang w:val="sr-Cyrl-RS"/>
              </w:rPr>
            </w:pPr>
            <w:r>
              <w:rPr>
                <w:lang w:val="sr-Cyrl-RS"/>
              </w:rPr>
              <w:t>56040</w:t>
            </w:r>
          </w:p>
        </w:tc>
      </w:tr>
    </w:tbl>
    <w:p w:rsidR="00A66AAE" w:rsidRDefault="00A66AAE" w:rsidP="00A66AAE">
      <w:pPr>
        <w:rPr>
          <w:lang w:val="sr-Cyrl-RS"/>
        </w:rPr>
      </w:pPr>
    </w:p>
    <w:p w:rsidR="00A66AAE" w:rsidRPr="00A66AAE" w:rsidRDefault="00A66AAE" w:rsidP="00A66AAE">
      <w:pPr>
        <w:rPr>
          <w:lang w:val="sr-Cyrl-RS"/>
        </w:rPr>
      </w:pPr>
      <w:r w:rsidRPr="00A66AAE">
        <w:rPr>
          <w:lang w:val="sr-Cyrl-RS"/>
        </w:rPr>
        <w:t xml:space="preserve">Према изводу из листа непокретности </w:t>
      </w:r>
      <w:r w:rsidRPr="00A66AAE">
        <w:rPr>
          <w:lang w:val="sr-Cyrl-CS"/>
        </w:rPr>
        <w:t xml:space="preserve">на </w:t>
      </w:r>
      <w:r w:rsidRPr="00A66AAE">
        <w:rPr>
          <w:lang w:val="sr-Cyrl-RS"/>
        </w:rPr>
        <w:t>предметним катастарским парцелама</w:t>
      </w:r>
      <w:r w:rsidRPr="00A66AAE">
        <w:rPr>
          <w:lang w:val="sr-Cyrl-CS"/>
        </w:rPr>
        <w:t xml:space="preserve"> се </w:t>
      </w:r>
      <w:r w:rsidRPr="00A66AAE">
        <w:rPr>
          <w:lang w:val="sr-Cyrl-RS"/>
        </w:rPr>
        <w:t>налази 19 постојећих објеката који се задржавају и то:</w:t>
      </w:r>
    </w:p>
    <w:p w:rsidR="00A66AAE" w:rsidRPr="00A66AAE" w:rsidRDefault="00A66AAE" w:rsidP="00A66AAE">
      <w:pPr>
        <w:rPr>
          <w:lang w:val="sr-Cyrl-ME"/>
        </w:rPr>
      </w:pPr>
      <w:r w:rsidRPr="00A66AAE">
        <w:rPr>
          <w:lang w:val="sr-Cyrl-RS"/>
        </w:rPr>
        <w:t>1 – остале зграде, бруто површине 466 м</w:t>
      </w:r>
      <w:r w:rsidRPr="00A66AAE">
        <w:rPr>
          <w:lang w:val="sr-Cyrl-ME"/>
        </w:rPr>
        <w:t>²;</w:t>
      </w:r>
    </w:p>
    <w:p w:rsidR="00A66AAE" w:rsidRPr="00A66AAE" w:rsidRDefault="00A66AAE" w:rsidP="00A66AAE">
      <w:pPr>
        <w:rPr>
          <w:lang w:val="sr-Cyrl-ME"/>
        </w:rPr>
      </w:pPr>
      <w:r w:rsidRPr="00A66AAE">
        <w:rPr>
          <w:lang w:val="sr-Cyrl-ME"/>
        </w:rPr>
        <w:t xml:space="preserve">2 – објекат за производњу руда и прераду обојених метала, бруто површине 2635 </w:t>
      </w:r>
      <w:r w:rsidRPr="00A66AAE">
        <w:rPr>
          <w:lang w:val="sr-Cyrl-RS"/>
        </w:rPr>
        <w:t>м</w:t>
      </w:r>
      <w:r w:rsidRPr="00A66AAE">
        <w:rPr>
          <w:lang w:val="sr-Cyrl-ME"/>
        </w:rPr>
        <w:t>²;</w:t>
      </w:r>
    </w:p>
    <w:p w:rsidR="00A66AAE" w:rsidRPr="00A66AAE" w:rsidRDefault="00A66AAE" w:rsidP="00A66AAE">
      <w:pPr>
        <w:rPr>
          <w:lang w:val="sr-Cyrl-ME"/>
        </w:rPr>
      </w:pPr>
      <w:r w:rsidRPr="00A66AAE">
        <w:rPr>
          <w:lang w:val="sr-Cyrl-ME"/>
        </w:rPr>
        <w:lastRenderedPageBreak/>
        <w:t xml:space="preserve">3 – објекат за производњу руда и прераду обојених метала, бруто површине 116 </w:t>
      </w:r>
      <w:r w:rsidRPr="00A66AAE">
        <w:rPr>
          <w:lang w:val="sr-Cyrl-RS"/>
        </w:rPr>
        <w:t>м</w:t>
      </w:r>
      <w:r w:rsidRPr="00A66AAE">
        <w:rPr>
          <w:lang w:val="sr-Cyrl-ME"/>
        </w:rPr>
        <w:t>²;</w:t>
      </w:r>
    </w:p>
    <w:p w:rsidR="00A66AAE" w:rsidRPr="00A66AAE" w:rsidRDefault="00A66AAE" w:rsidP="00A66AAE">
      <w:pPr>
        <w:rPr>
          <w:lang w:val="sr-Cyrl-ME"/>
        </w:rPr>
      </w:pPr>
      <w:r w:rsidRPr="00A66AAE">
        <w:rPr>
          <w:lang w:val="sr-Cyrl-ME"/>
        </w:rPr>
        <w:t xml:space="preserve">4 – објекат за производњу руда и прераду обојених метала, бруто површине 13 </w:t>
      </w:r>
      <w:r w:rsidRPr="00A66AAE">
        <w:rPr>
          <w:lang w:val="sr-Cyrl-RS"/>
        </w:rPr>
        <w:t>м</w:t>
      </w:r>
      <w:r w:rsidRPr="00A66AAE">
        <w:rPr>
          <w:lang w:val="sr-Cyrl-ME"/>
        </w:rPr>
        <w:t>²;</w:t>
      </w:r>
    </w:p>
    <w:p w:rsidR="00A66AAE" w:rsidRPr="00A66AAE" w:rsidRDefault="00A66AAE" w:rsidP="00A66AAE">
      <w:pPr>
        <w:rPr>
          <w:lang w:val="sr-Cyrl-ME"/>
        </w:rPr>
      </w:pPr>
      <w:r w:rsidRPr="00A66AAE">
        <w:rPr>
          <w:lang w:val="sr-Cyrl-ME"/>
        </w:rPr>
        <w:t xml:space="preserve">5 – трафосаница, бруто површине 15 </w:t>
      </w:r>
      <w:r w:rsidRPr="00A66AAE">
        <w:rPr>
          <w:lang w:val="sr-Cyrl-RS"/>
        </w:rPr>
        <w:t>м</w:t>
      </w:r>
      <w:r w:rsidRPr="00A66AAE">
        <w:rPr>
          <w:lang w:val="sr-Cyrl-ME"/>
        </w:rPr>
        <w:t>²;</w:t>
      </w:r>
    </w:p>
    <w:p w:rsidR="00A66AAE" w:rsidRPr="00A66AAE" w:rsidRDefault="00A66AAE" w:rsidP="00A66AAE">
      <w:pPr>
        <w:rPr>
          <w:lang w:val="sr-Cyrl-ME"/>
        </w:rPr>
      </w:pPr>
      <w:r w:rsidRPr="00A66AAE">
        <w:rPr>
          <w:lang w:val="en-GB"/>
        </w:rPr>
        <w:t xml:space="preserve">6 – </w:t>
      </w:r>
      <w:r w:rsidRPr="00A66AAE">
        <w:rPr>
          <w:lang w:val="sr-Cyrl-RS"/>
        </w:rPr>
        <w:t xml:space="preserve">објекат других делатности – производња хидроизолационог материјала, </w:t>
      </w:r>
      <w:r w:rsidRPr="00A66AAE">
        <w:rPr>
          <w:lang w:val="sr-Cyrl-ME"/>
        </w:rPr>
        <w:t xml:space="preserve">бруто површине 362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7</w:t>
      </w:r>
      <w:r w:rsidRPr="00A66AAE">
        <w:rPr>
          <w:lang w:val="en-GB"/>
        </w:rPr>
        <w:t xml:space="preserve"> – </w:t>
      </w:r>
      <w:r w:rsidRPr="00A66AAE">
        <w:rPr>
          <w:lang w:val="sr-Cyrl-RS"/>
        </w:rPr>
        <w:t xml:space="preserve">објекат других делатности – производња термоизолационог материјала, </w:t>
      </w:r>
      <w:r w:rsidRPr="00A66AAE">
        <w:rPr>
          <w:lang w:val="sr-Cyrl-ME"/>
        </w:rPr>
        <w:t xml:space="preserve">бруто површине 220 </w:t>
      </w:r>
      <w:r w:rsidRPr="00A66AAE">
        <w:rPr>
          <w:lang w:val="sr-Cyrl-RS"/>
        </w:rPr>
        <w:t>м</w:t>
      </w:r>
      <w:r w:rsidRPr="00A66AAE">
        <w:rPr>
          <w:lang w:val="sr-Cyrl-ME"/>
        </w:rPr>
        <w:t>²;</w:t>
      </w:r>
    </w:p>
    <w:p w:rsidR="00A66AAE" w:rsidRPr="00A66AAE" w:rsidRDefault="00A66AAE" w:rsidP="00A66AAE">
      <w:pPr>
        <w:rPr>
          <w:lang w:val="sr-Cyrl-ME"/>
        </w:rPr>
      </w:pPr>
      <w:r w:rsidRPr="00A66AAE">
        <w:rPr>
          <w:lang w:val="sr-Cyrl-RS"/>
        </w:rPr>
        <w:t>8</w:t>
      </w:r>
      <w:r w:rsidRPr="00A66AAE">
        <w:rPr>
          <w:lang w:val="en-GB"/>
        </w:rPr>
        <w:t xml:space="preserve"> – </w:t>
      </w:r>
      <w:r w:rsidRPr="00A66AAE">
        <w:rPr>
          <w:lang w:val="sr-Cyrl-RS"/>
        </w:rPr>
        <w:t xml:space="preserve">објекат других делатности – објекат за производњу паста и емулзија, </w:t>
      </w:r>
      <w:r w:rsidRPr="00A66AAE">
        <w:rPr>
          <w:lang w:val="sr-Cyrl-ME"/>
        </w:rPr>
        <w:t xml:space="preserve">бруто површине 301 </w:t>
      </w:r>
      <w:r w:rsidRPr="00A66AAE">
        <w:rPr>
          <w:lang w:val="sr-Cyrl-RS"/>
        </w:rPr>
        <w:t>м</w:t>
      </w:r>
      <w:r w:rsidRPr="00A66AAE">
        <w:rPr>
          <w:lang w:val="sr-Cyrl-ME"/>
        </w:rPr>
        <w:t>²;</w:t>
      </w:r>
    </w:p>
    <w:p w:rsidR="00A66AAE" w:rsidRPr="00A66AAE" w:rsidRDefault="00A66AAE" w:rsidP="00A66AAE">
      <w:pPr>
        <w:rPr>
          <w:lang w:val="sr-Cyrl-ME"/>
        </w:rPr>
      </w:pPr>
      <w:r w:rsidRPr="00A66AAE">
        <w:rPr>
          <w:lang w:val="sr-Cyrl-RS"/>
        </w:rPr>
        <w:t>9</w:t>
      </w:r>
      <w:r w:rsidRPr="00A66AAE">
        <w:rPr>
          <w:lang w:val="en-GB"/>
        </w:rPr>
        <w:t xml:space="preserve"> – </w:t>
      </w:r>
      <w:r w:rsidRPr="00A66AAE">
        <w:rPr>
          <w:lang w:val="sr-Cyrl-RS"/>
        </w:rPr>
        <w:t xml:space="preserve">објекат других делатности – објекат за производњу паста и емулзија, </w:t>
      </w:r>
      <w:r w:rsidRPr="00A66AAE">
        <w:rPr>
          <w:lang w:val="sr-Cyrl-ME"/>
        </w:rPr>
        <w:t xml:space="preserve">бруто површине 290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10</w:t>
      </w:r>
      <w:r w:rsidRPr="00A66AAE">
        <w:rPr>
          <w:lang w:val="en-GB"/>
        </w:rPr>
        <w:t xml:space="preserve"> – </w:t>
      </w:r>
      <w:r w:rsidRPr="00A66AAE">
        <w:rPr>
          <w:lang w:val="sr-Cyrl-RS"/>
        </w:rPr>
        <w:t xml:space="preserve">објекат других делатности – отворени наткривени складишни објекат, </w:t>
      </w:r>
      <w:r w:rsidRPr="00A66AAE">
        <w:rPr>
          <w:lang w:val="sr-Cyrl-ME"/>
        </w:rPr>
        <w:t xml:space="preserve">бруто површине 1668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1</w:t>
      </w:r>
      <w:r w:rsidRPr="00A66AAE">
        <w:rPr>
          <w:lang w:val="en-GB"/>
        </w:rPr>
        <w:t xml:space="preserve">1 – </w:t>
      </w:r>
      <w:r w:rsidRPr="00A66AAE">
        <w:rPr>
          <w:lang w:val="sr-Cyrl-RS"/>
        </w:rPr>
        <w:t xml:space="preserve">пословна зграда за коју није утврђена делатност – надстрешница за складиштење запаљиве течности, </w:t>
      </w:r>
      <w:r w:rsidRPr="00A66AAE">
        <w:rPr>
          <w:lang w:val="sr-Cyrl-ME"/>
        </w:rPr>
        <w:t xml:space="preserve">бруто површине 223 </w:t>
      </w:r>
      <w:r w:rsidRPr="00A66AAE">
        <w:rPr>
          <w:lang w:val="sr-Cyrl-RS"/>
        </w:rPr>
        <w:t>м</w:t>
      </w:r>
      <w:r w:rsidRPr="00A66AAE">
        <w:rPr>
          <w:lang w:val="sr-Cyrl-ME"/>
        </w:rPr>
        <w:t>²;</w:t>
      </w:r>
    </w:p>
    <w:p w:rsidR="00A66AAE" w:rsidRPr="00A66AAE" w:rsidRDefault="00A66AAE" w:rsidP="00A66AAE">
      <w:pPr>
        <w:rPr>
          <w:b/>
          <w:lang w:val="sr-Cyrl-RS"/>
        </w:rPr>
      </w:pPr>
      <w:r w:rsidRPr="00A66AAE">
        <w:rPr>
          <w:b/>
          <w:lang w:val="sr-Cyrl-RS"/>
        </w:rPr>
        <w:t>1</w:t>
      </w:r>
      <w:r w:rsidRPr="00A66AAE">
        <w:rPr>
          <w:b/>
          <w:lang w:val="en-GB"/>
        </w:rPr>
        <w:t xml:space="preserve">2 – </w:t>
      </w:r>
      <w:r w:rsidRPr="00A66AAE">
        <w:rPr>
          <w:b/>
          <w:lang w:val="sr-Cyrl-RS"/>
        </w:rPr>
        <w:t xml:space="preserve">објекат других делатности – пословни објекат – складишна хала, </w:t>
      </w:r>
      <w:r w:rsidRPr="00A66AAE">
        <w:rPr>
          <w:b/>
          <w:lang w:val="sr-Cyrl-ME"/>
        </w:rPr>
        <w:t xml:space="preserve">бруто површине 1540 </w:t>
      </w:r>
      <w:r w:rsidRPr="00A66AAE">
        <w:rPr>
          <w:b/>
          <w:lang w:val="sr-Cyrl-RS"/>
        </w:rPr>
        <w:t>м</w:t>
      </w:r>
      <w:r w:rsidRPr="00A66AAE">
        <w:rPr>
          <w:b/>
          <w:lang w:val="sr-Cyrl-ME"/>
        </w:rPr>
        <w:t>²;</w:t>
      </w:r>
    </w:p>
    <w:p w:rsidR="00A66AAE" w:rsidRPr="00A66AAE" w:rsidRDefault="00A66AAE" w:rsidP="00A66AAE">
      <w:pPr>
        <w:rPr>
          <w:lang w:val="sr-Cyrl-RS"/>
        </w:rPr>
      </w:pPr>
      <w:r w:rsidRPr="00A66AAE">
        <w:rPr>
          <w:lang w:val="sr-Cyrl-RS"/>
        </w:rPr>
        <w:t>14</w:t>
      </w:r>
      <w:r w:rsidRPr="00A66AAE">
        <w:rPr>
          <w:lang w:val="en-GB"/>
        </w:rPr>
        <w:t xml:space="preserve"> – </w:t>
      </w:r>
      <w:r w:rsidRPr="00A66AAE">
        <w:rPr>
          <w:lang w:val="sr-Cyrl-RS"/>
        </w:rPr>
        <w:t xml:space="preserve">остале зграде – индустријско подно складиште, </w:t>
      </w:r>
      <w:r w:rsidRPr="00A66AAE">
        <w:rPr>
          <w:lang w:val="sr-Cyrl-ME"/>
        </w:rPr>
        <w:t xml:space="preserve">бруто површине 1467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15</w:t>
      </w:r>
      <w:r w:rsidRPr="00A66AAE">
        <w:rPr>
          <w:lang w:val="en-GB"/>
        </w:rPr>
        <w:t xml:space="preserve"> – </w:t>
      </w:r>
      <w:r w:rsidRPr="00A66AAE">
        <w:rPr>
          <w:lang w:val="sr-Cyrl-RS"/>
        </w:rPr>
        <w:t xml:space="preserve">помоћна зграда – гаража за виљушкаре, </w:t>
      </w:r>
      <w:r w:rsidRPr="00A66AAE">
        <w:rPr>
          <w:lang w:val="sr-Cyrl-ME"/>
        </w:rPr>
        <w:t xml:space="preserve">бруто површине 72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16</w:t>
      </w:r>
      <w:r w:rsidRPr="00A66AAE">
        <w:rPr>
          <w:lang w:val="en-GB"/>
        </w:rPr>
        <w:t xml:space="preserve"> – </w:t>
      </w:r>
      <w:r w:rsidRPr="00A66AAE">
        <w:rPr>
          <w:lang w:val="sr-Cyrl-RS"/>
        </w:rPr>
        <w:t xml:space="preserve">остале зграде – индустријски објекат – отворено складиште, </w:t>
      </w:r>
      <w:r w:rsidRPr="00A66AAE">
        <w:rPr>
          <w:lang w:val="sr-Cyrl-ME"/>
        </w:rPr>
        <w:t xml:space="preserve">бруто површине 1498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17</w:t>
      </w:r>
      <w:r w:rsidRPr="00A66AAE">
        <w:rPr>
          <w:lang w:val="en-GB"/>
        </w:rPr>
        <w:t xml:space="preserve"> – </w:t>
      </w:r>
      <w:r w:rsidRPr="00A66AAE">
        <w:rPr>
          <w:lang w:val="sr-Cyrl-RS"/>
        </w:rPr>
        <w:t xml:space="preserve">помоћна зграда –отворено складиште, </w:t>
      </w:r>
      <w:r w:rsidRPr="00A66AAE">
        <w:rPr>
          <w:lang w:val="sr-Cyrl-ME"/>
        </w:rPr>
        <w:t xml:space="preserve">бруто површине 171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18</w:t>
      </w:r>
      <w:r w:rsidRPr="00A66AAE">
        <w:rPr>
          <w:lang w:val="en-GB"/>
        </w:rPr>
        <w:t xml:space="preserve"> – </w:t>
      </w:r>
      <w:r w:rsidRPr="00A66AAE">
        <w:rPr>
          <w:lang w:val="sr-Cyrl-RS"/>
        </w:rPr>
        <w:t xml:space="preserve">остале зграде – индустријско подно складиште готових производа и полупроизвода, </w:t>
      </w:r>
      <w:r w:rsidRPr="00A66AAE">
        <w:rPr>
          <w:lang w:val="sr-Cyrl-ME"/>
        </w:rPr>
        <w:t xml:space="preserve">бруто површине 1447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19</w:t>
      </w:r>
      <w:r w:rsidRPr="00A66AAE">
        <w:rPr>
          <w:lang w:val="en-GB"/>
        </w:rPr>
        <w:t xml:space="preserve"> – </w:t>
      </w:r>
      <w:r w:rsidRPr="00A66AAE">
        <w:rPr>
          <w:lang w:val="sr-Cyrl-RS"/>
        </w:rPr>
        <w:t xml:space="preserve">помоћна зграда, </w:t>
      </w:r>
      <w:r w:rsidRPr="00A66AAE">
        <w:rPr>
          <w:lang w:val="sr-Cyrl-ME"/>
        </w:rPr>
        <w:t xml:space="preserve">бруто површине 30 </w:t>
      </w:r>
      <w:r w:rsidRPr="00A66AAE">
        <w:rPr>
          <w:lang w:val="sr-Cyrl-RS"/>
        </w:rPr>
        <w:t>м</w:t>
      </w:r>
      <w:r w:rsidRPr="00A66AAE">
        <w:rPr>
          <w:lang w:val="sr-Cyrl-ME"/>
        </w:rPr>
        <w:t>²;</w:t>
      </w:r>
    </w:p>
    <w:p w:rsidR="00A66AAE" w:rsidRPr="00A66AAE" w:rsidRDefault="00A66AAE" w:rsidP="00A66AAE">
      <w:pPr>
        <w:rPr>
          <w:lang w:val="sr-Cyrl-RS"/>
        </w:rPr>
      </w:pPr>
      <w:r w:rsidRPr="00A66AAE">
        <w:rPr>
          <w:lang w:val="sr-Cyrl-RS"/>
        </w:rPr>
        <w:t>20</w:t>
      </w:r>
      <w:r w:rsidRPr="00A66AAE">
        <w:rPr>
          <w:lang w:val="en-GB"/>
        </w:rPr>
        <w:t xml:space="preserve"> – </w:t>
      </w:r>
      <w:r w:rsidRPr="00A66AAE">
        <w:rPr>
          <w:lang w:val="sr-Cyrl-RS"/>
        </w:rPr>
        <w:t xml:space="preserve">помоћна зграда, </w:t>
      </w:r>
      <w:r w:rsidRPr="00A66AAE">
        <w:rPr>
          <w:lang w:val="sr-Cyrl-ME"/>
        </w:rPr>
        <w:t xml:space="preserve">бруто површине 26 </w:t>
      </w:r>
      <w:r w:rsidRPr="00A66AAE">
        <w:rPr>
          <w:lang w:val="sr-Cyrl-RS"/>
        </w:rPr>
        <w:t>м</w:t>
      </w:r>
      <w:r w:rsidRPr="00A66AAE">
        <w:rPr>
          <w:lang w:val="sr-Cyrl-ME"/>
        </w:rPr>
        <w:t>²;</w:t>
      </w:r>
    </w:p>
    <w:p w:rsidR="00A66AAE" w:rsidRPr="00A66AAE" w:rsidRDefault="00A66AAE" w:rsidP="00A66AAE">
      <w:pPr>
        <w:rPr>
          <w:lang w:val="en-US"/>
        </w:rPr>
      </w:pPr>
      <w:r w:rsidRPr="00A66AAE">
        <w:rPr>
          <w:lang w:val="sr-Cyrl-ME"/>
        </w:rPr>
        <w:t>Сви наведени објекти су уписани у СКН са употребном дозволом.</w:t>
      </w:r>
    </w:p>
    <w:p w:rsidR="00A66AAE" w:rsidRPr="00A66AAE" w:rsidRDefault="00A66AAE" w:rsidP="00A66AAE">
      <w:pPr>
        <w:rPr>
          <w:lang w:val="en-US"/>
        </w:rPr>
      </w:pPr>
      <w:r w:rsidRPr="00A66AAE">
        <w:rPr>
          <w:lang w:val="sr-Cyrl-RS"/>
        </w:rPr>
        <w:t>Бруто површина постојећег складишног објекта (П) – бр. 12 износи 1539</w:t>
      </w:r>
      <w:r w:rsidRPr="00A66AAE">
        <w:rPr>
          <w:lang w:val="en-US"/>
        </w:rPr>
        <w:t>,</w:t>
      </w:r>
      <w:r w:rsidRPr="00A66AAE">
        <w:rPr>
          <w:lang w:val="sr-Cyrl-RS"/>
        </w:rPr>
        <w:t>79 м</w:t>
      </w:r>
      <w:r w:rsidRPr="00A66AAE">
        <w:rPr>
          <w:lang w:val="sr-Cyrl-ME"/>
        </w:rPr>
        <w:t>²</w:t>
      </w:r>
      <w:r w:rsidRPr="00A66AAE">
        <w:rPr>
          <w:lang w:val="en-US"/>
        </w:rPr>
        <w:t>.</w:t>
      </w:r>
    </w:p>
    <w:p w:rsidR="00301C74" w:rsidRPr="005E073C" w:rsidRDefault="00A66AAE" w:rsidP="007A7CF4">
      <w:pPr>
        <w:rPr>
          <w:lang w:val="sr-Cyrl-RS"/>
        </w:rPr>
      </w:pPr>
      <w:r w:rsidRPr="00A66AAE">
        <w:rPr>
          <w:b/>
          <w:lang w:val="sr-Cyrl-RS"/>
        </w:rPr>
        <w:t>Инвеститор планира промену намене складишног објекта у производни објекат (П) - бр.12</w:t>
      </w:r>
      <w:r w:rsidRPr="00A66AAE">
        <w:rPr>
          <w:lang w:val="sr-Cyrl-RS"/>
        </w:rPr>
        <w:t xml:space="preserve"> на катастарској парцели број 5207</w:t>
      </w:r>
      <w:r w:rsidR="00857841">
        <w:rPr>
          <w:lang w:val="en-US"/>
        </w:rPr>
        <w:t>/1</w:t>
      </w:r>
      <w:r w:rsidRPr="00A66AAE">
        <w:rPr>
          <w:lang w:val="sr-Cyrl-RS"/>
        </w:rPr>
        <w:t xml:space="preserve"> КО Шид. Предвиђена намена објекта је производња изолационих материјала.</w:t>
      </w:r>
      <w:r w:rsidR="00301C74" w:rsidRPr="005E073C">
        <w:rPr>
          <w:lang w:val="sr-Cyrl-RS"/>
        </w:rPr>
        <w:t xml:space="preserve"> </w:t>
      </w:r>
    </w:p>
    <w:p w:rsidR="007A7CF4" w:rsidRDefault="007A7CF4" w:rsidP="007A7CF4">
      <w:pPr>
        <w:rPr>
          <w:lang w:val="sr-Cyrl-CS"/>
        </w:rPr>
      </w:pPr>
      <w:r w:rsidRPr="005E073C">
        <w:rPr>
          <w:lang w:val="sr-Cyrl-RS"/>
        </w:rPr>
        <w:t>Н</w:t>
      </w:r>
      <w:r w:rsidRPr="005E073C">
        <w:rPr>
          <w:lang w:val="sr-Cyrl-CS"/>
        </w:rPr>
        <w:t>а графичком прилогу бр. 2 дата је граница обухвата урбанистичког пројекта са приказом суседних парцела.</w:t>
      </w:r>
    </w:p>
    <w:p w:rsidR="00A66AAE" w:rsidRDefault="00A66AAE" w:rsidP="007A7CF4">
      <w:pPr>
        <w:rPr>
          <w:lang w:val="sr-Cyrl-CS"/>
        </w:rPr>
      </w:pPr>
    </w:p>
    <w:p w:rsidR="00A66AAE" w:rsidRPr="005E073C" w:rsidRDefault="00A66AAE" w:rsidP="007A7CF4">
      <w:pPr>
        <w:rPr>
          <w:lang w:val="sr-Cyrl-CS"/>
        </w:rPr>
      </w:pPr>
    </w:p>
    <w:p w:rsidR="00A82E49" w:rsidRPr="005B5C4A" w:rsidRDefault="004679AE" w:rsidP="00A82E49">
      <w:pPr>
        <w:pStyle w:val="Heading1"/>
        <w:rPr>
          <w:color w:val="auto"/>
          <w:lang w:val="sr-Cyrl-RS"/>
        </w:rPr>
      </w:pPr>
      <w:r w:rsidRPr="005B5C4A">
        <w:rPr>
          <w:color w:val="auto"/>
          <w:lang w:val="sr-Cyrl-RS"/>
        </w:rPr>
        <w:lastRenderedPageBreak/>
        <w:t>УСЛОВИ ИЗГРАДЊЕ</w:t>
      </w:r>
    </w:p>
    <w:p w:rsidR="00A82E49" w:rsidRDefault="00A82E49" w:rsidP="00A82E49">
      <w:pPr>
        <w:pStyle w:val="Heading2"/>
        <w:rPr>
          <w:color w:val="auto"/>
          <w:lang w:val="sr-Cyrl-RS"/>
        </w:rPr>
      </w:pPr>
      <w:r w:rsidRPr="005B5C4A">
        <w:rPr>
          <w:color w:val="auto"/>
          <w:lang w:val="sr-Cyrl-RS"/>
        </w:rPr>
        <w:t xml:space="preserve">Намена простора и објеката </w:t>
      </w:r>
    </w:p>
    <w:p w:rsidR="00CC6C30" w:rsidRDefault="00CC6C30" w:rsidP="00CC6C30">
      <w:pPr>
        <w:rPr>
          <w:lang w:val="sr-Cyrl-RS"/>
        </w:rPr>
      </w:pPr>
    </w:p>
    <w:p w:rsidR="00A66AAE" w:rsidRDefault="00A66AAE" w:rsidP="00346DC0">
      <w:pPr>
        <w:rPr>
          <w:lang w:val="sr-Cyrl-RS"/>
        </w:rPr>
      </w:pPr>
      <w:r>
        <w:rPr>
          <w:lang w:val="sr-Cyrl-RS"/>
        </w:rPr>
        <w:t xml:space="preserve">Постојећи комплекс се бави производњом битуменске хидроизолације и производњом стиропора – материјала за термоизолацију. </w:t>
      </w:r>
    </w:p>
    <w:p w:rsidR="005A1042" w:rsidRPr="005B5C4A" w:rsidRDefault="00CC6C30" w:rsidP="005A1042">
      <w:pPr>
        <w:pStyle w:val="NoSpacing"/>
        <w:jc w:val="both"/>
        <w:rPr>
          <w:lang w:val="sr-Cyrl-RS"/>
        </w:rPr>
      </w:pPr>
      <w:r>
        <w:rPr>
          <w:lang w:val="sr-Cyrl-RS"/>
        </w:rPr>
        <w:t xml:space="preserve">Простор је намењен објектима </w:t>
      </w:r>
      <w:r w:rsidR="006B26CE">
        <w:rPr>
          <w:lang w:val="sr-Cyrl-RS"/>
        </w:rPr>
        <w:t xml:space="preserve">производно  - складишног </w:t>
      </w:r>
      <w:r>
        <w:rPr>
          <w:lang w:val="sr-Cyrl-RS"/>
        </w:rPr>
        <w:t>комплекса:</w:t>
      </w:r>
      <w:r w:rsidR="006B26CE">
        <w:rPr>
          <w:lang w:val="sr-Cyrl-RS"/>
        </w:rPr>
        <w:t xml:space="preserve"> производним објектима, складишним објектима, отвореним складиштима, трафостаници, отвореним наткривеним склади</w:t>
      </w:r>
      <w:r w:rsidR="00671627">
        <w:rPr>
          <w:lang w:val="sr-Cyrl-RS"/>
        </w:rPr>
        <w:t>ш</w:t>
      </w:r>
      <w:r w:rsidR="006B26CE">
        <w:rPr>
          <w:lang w:val="sr-Cyrl-RS"/>
        </w:rPr>
        <w:t>тима, надстре</w:t>
      </w:r>
      <w:r w:rsidR="00766C65">
        <w:rPr>
          <w:lang w:val="sr-Cyrl-RS"/>
        </w:rPr>
        <w:t>шници за  складиштење запаљиве течности, гаражи за виљушкаре, и</w:t>
      </w:r>
      <w:r w:rsidR="00671627">
        <w:rPr>
          <w:lang w:val="sr-Cyrl-RS"/>
        </w:rPr>
        <w:t>н</w:t>
      </w:r>
      <w:r w:rsidR="00766C65">
        <w:rPr>
          <w:lang w:val="sr-Cyrl-RS"/>
        </w:rPr>
        <w:t>дустријском подном складишту и помоћним зградама</w:t>
      </w:r>
      <w:r>
        <w:rPr>
          <w:lang w:val="sr-Cyrl-RS"/>
        </w:rPr>
        <w:t xml:space="preserve"> </w:t>
      </w:r>
      <w:r w:rsidR="00766C65">
        <w:rPr>
          <w:lang w:val="sr-Cyrl-RS"/>
        </w:rPr>
        <w:t>.</w:t>
      </w:r>
    </w:p>
    <w:p w:rsidR="006B26CE" w:rsidRDefault="005A1042" w:rsidP="00623B9D">
      <w:pPr>
        <w:rPr>
          <w:rFonts w:eastAsiaTheme="minorHAnsi"/>
          <w:lang w:val="sr-Cyrl-RS"/>
        </w:rPr>
      </w:pPr>
      <w:r w:rsidRPr="005B5C4A">
        <w:rPr>
          <w:rFonts w:eastAsiaTheme="minorHAnsi"/>
          <w:lang w:val="sr-Cyrl-RS"/>
        </w:rPr>
        <w:t xml:space="preserve">Локалитет је комунално опремљен. </w:t>
      </w:r>
    </w:p>
    <w:p w:rsidR="00766C65" w:rsidRDefault="00766C65" w:rsidP="00623B9D">
      <w:pPr>
        <w:rPr>
          <w:rFonts w:eastAsiaTheme="minorHAnsi"/>
          <w:lang w:val="sr-Cyrl-RS"/>
        </w:rPr>
      </w:pPr>
      <w:r>
        <w:rPr>
          <w:lang w:val="sr-Cyrl-RS"/>
        </w:rPr>
        <w:t>Сви набројани објекти задржавају своју намену осим објекта бр. 12 – Складишне хале која се овим Урбанистичким пројектом мења намена у производни објекат за потребе производње термоизолације - сечење стиропора.</w:t>
      </w:r>
    </w:p>
    <w:p w:rsidR="006B26CE" w:rsidRPr="00AD5FC5" w:rsidRDefault="006B26CE" w:rsidP="00AD5FC5">
      <w:pPr>
        <w:pStyle w:val="NoSpacing"/>
        <w:jc w:val="both"/>
        <w:rPr>
          <w:lang w:val="sr-Cyrl-RS"/>
        </w:rPr>
      </w:pPr>
      <w:r w:rsidRPr="006B26CE">
        <w:rPr>
          <w:lang w:val="sr-Cyrl-RS"/>
        </w:rPr>
        <w:t>Сви наведени објекти су уписани у СКН са употребном дозволом.</w:t>
      </w:r>
      <w:r>
        <w:rPr>
          <w:lang w:val="sr-Cyrl-RS"/>
        </w:rPr>
        <w:t xml:space="preserve"> Производно складишни комплекс је у функцији.</w:t>
      </w:r>
    </w:p>
    <w:p w:rsidR="00623B9D" w:rsidRDefault="006B26CE" w:rsidP="00766C65">
      <w:pPr>
        <w:rPr>
          <w:rFonts w:eastAsiaTheme="minorHAnsi"/>
          <w:lang w:val="sr-Cyrl-RS"/>
        </w:rPr>
      </w:pPr>
      <w:r>
        <w:rPr>
          <w:rFonts w:eastAsiaTheme="minorHAnsi"/>
          <w:lang w:val="sr-Cyrl-RS"/>
        </w:rPr>
        <w:t>Постојећи објекат</w:t>
      </w:r>
      <w:r w:rsidR="00766C65">
        <w:rPr>
          <w:rFonts w:eastAsiaTheme="minorHAnsi"/>
          <w:lang w:val="sr-Cyrl-RS"/>
        </w:rPr>
        <w:t xml:space="preserve"> коме се мења намена </w:t>
      </w:r>
      <w:r>
        <w:rPr>
          <w:rFonts w:eastAsiaTheme="minorHAnsi"/>
          <w:lang w:val="sr-Cyrl-RS"/>
        </w:rPr>
        <w:t xml:space="preserve"> је прикључен на електроенергетску, водоводну и кнанализациону мрежу.</w:t>
      </w:r>
    </w:p>
    <w:p w:rsidR="00766C65" w:rsidRDefault="00766C65" w:rsidP="00766C65">
      <w:pPr>
        <w:rPr>
          <w:rFonts w:eastAsiaTheme="minorHAnsi"/>
          <w:lang w:val="sr-Cyrl-RS"/>
        </w:rPr>
      </w:pPr>
      <w:r>
        <w:rPr>
          <w:rFonts w:eastAsiaTheme="minorHAnsi"/>
          <w:lang w:val="sr-Cyrl-RS"/>
        </w:rPr>
        <w:t xml:space="preserve">Овим урбанистичким пројектом је предвиђена и изградња саобраћајнице </w:t>
      </w:r>
      <w:r w:rsidR="009B5B63">
        <w:rPr>
          <w:rFonts w:eastAsiaTheme="minorHAnsi"/>
          <w:lang w:val="sr-Cyrl-RS"/>
        </w:rPr>
        <w:t xml:space="preserve"> уз објекат </w:t>
      </w:r>
      <w:r>
        <w:rPr>
          <w:rFonts w:eastAsiaTheme="minorHAnsi"/>
          <w:lang w:val="sr-Cyrl-RS"/>
        </w:rPr>
        <w:t>ради побољшаног приступа објекту из постојећег комплекса, као и изградња паркинга, пешачких стаза и манипулативних површина за возила.</w:t>
      </w:r>
    </w:p>
    <w:p w:rsidR="009B5B63" w:rsidRDefault="009B5B63" w:rsidP="00766C65">
      <w:pPr>
        <w:rPr>
          <w:rFonts w:eastAsiaTheme="minorHAnsi"/>
          <w:lang w:val="sr-Cyrl-RS"/>
        </w:rPr>
      </w:pPr>
      <w:r>
        <w:rPr>
          <w:rFonts w:eastAsiaTheme="minorHAnsi"/>
          <w:lang w:val="sr-Cyrl-RS"/>
        </w:rPr>
        <w:t xml:space="preserve">Садржаји </w:t>
      </w:r>
      <w:r w:rsidRPr="009B5B63">
        <w:rPr>
          <w:rFonts w:eastAsiaTheme="minorHAnsi"/>
          <w:lang w:val="sr-Cyrl-RS"/>
        </w:rPr>
        <w:t>производно складишног компрекса остварују колски и пешачки приступ са западне стране са кат. парце</w:t>
      </w:r>
      <w:r>
        <w:rPr>
          <w:rFonts w:eastAsiaTheme="minorHAnsi"/>
          <w:lang w:val="sr-Cyrl-RS"/>
        </w:rPr>
        <w:t>ле</w:t>
      </w:r>
      <w:r w:rsidRPr="009B5B63">
        <w:rPr>
          <w:rFonts w:eastAsiaTheme="minorHAnsi"/>
          <w:lang w:val="sr-Cyrl-RS"/>
        </w:rPr>
        <w:t xml:space="preserve"> бр. 8486/1,  к.о. Шид. ( насељска саобраћајница -  улица Бранка Ерића </w:t>
      </w:r>
      <w:r>
        <w:rPr>
          <w:rFonts w:eastAsiaTheme="minorHAnsi"/>
          <w:lang w:val="sr-Cyrl-RS"/>
        </w:rPr>
        <w:t xml:space="preserve">). </w:t>
      </w:r>
    </w:p>
    <w:p w:rsidR="00680D57" w:rsidRPr="009B5B63" w:rsidRDefault="009B5B63" w:rsidP="00680D57">
      <w:pPr>
        <w:rPr>
          <w:rFonts w:eastAsiaTheme="minorHAnsi"/>
          <w:lang w:val="sr-Cyrl-RS"/>
        </w:rPr>
      </w:pPr>
      <w:r>
        <w:rPr>
          <w:rFonts w:eastAsiaTheme="minorHAnsi"/>
          <w:lang w:val="sr-Cyrl-RS"/>
        </w:rPr>
        <w:t xml:space="preserve">У оквиру комплекса постоји систем саобраћајних површина. </w:t>
      </w:r>
      <w:r w:rsidR="00680D57" w:rsidRPr="005B5C4A">
        <w:rPr>
          <w:lang w:val="sr-Cyrl-RS"/>
        </w:rPr>
        <w:t xml:space="preserve">Унутрашње саобраћајнице су пројектоване тако да омогућавају кружни ток саобраћаја, ефикасну манипулацију и несметано кретање возила у функцији </w:t>
      </w:r>
      <w:r>
        <w:rPr>
          <w:lang w:val="sr-Cyrl-RS"/>
        </w:rPr>
        <w:t xml:space="preserve">индустријског </w:t>
      </w:r>
      <w:r w:rsidR="009A42B6" w:rsidRPr="005B5C4A">
        <w:rPr>
          <w:lang w:val="sr-Cyrl-RS"/>
        </w:rPr>
        <w:t xml:space="preserve"> комплекса</w:t>
      </w:r>
      <w:r w:rsidR="00680D57" w:rsidRPr="005B5C4A">
        <w:rPr>
          <w:lang w:val="sr-Cyrl-RS"/>
        </w:rPr>
        <w:t xml:space="preserve"> и ватрогасног возила.</w:t>
      </w:r>
    </w:p>
    <w:p w:rsidR="00A82E49" w:rsidRPr="00736D30" w:rsidRDefault="00A82E49" w:rsidP="00A82E49">
      <w:pPr>
        <w:pStyle w:val="Heading2"/>
        <w:rPr>
          <w:color w:val="auto"/>
          <w:lang w:val="sr-Cyrl-RS"/>
        </w:rPr>
      </w:pPr>
      <w:r w:rsidRPr="00736D30">
        <w:rPr>
          <w:color w:val="auto"/>
          <w:lang w:val="sr-Cyrl-RS"/>
        </w:rPr>
        <w:t>Нивелација и регулациј</w:t>
      </w:r>
      <w:r w:rsidR="00BB6301" w:rsidRPr="00736D30">
        <w:rPr>
          <w:color w:val="auto"/>
          <w:lang w:val="sr-Cyrl-RS"/>
        </w:rPr>
        <w:t>а</w:t>
      </w:r>
    </w:p>
    <w:p w:rsidR="009D04AE" w:rsidRPr="00736D30" w:rsidRDefault="009D04AE" w:rsidP="009D04AE">
      <w:pPr>
        <w:pStyle w:val="ListParagraph"/>
        <w:rPr>
          <w:b/>
          <w:lang w:val="sr-Cyrl-RS"/>
        </w:rPr>
      </w:pPr>
      <w:r w:rsidRPr="00736D30">
        <w:rPr>
          <w:b/>
          <w:lang w:val="sr-Cyrl-RS"/>
        </w:rPr>
        <w:t>Нивелација</w:t>
      </w:r>
    </w:p>
    <w:p w:rsidR="009D04AE" w:rsidRPr="00736D30" w:rsidRDefault="009D04AE" w:rsidP="009D04AE">
      <w:pPr>
        <w:pStyle w:val="NoSpacing"/>
        <w:jc w:val="both"/>
        <w:rPr>
          <w:lang w:val="sr-Cyrl-RS"/>
        </w:rPr>
      </w:pPr>
      <w:r w:rsidRPr="00736D30">
        <w:rPr>
          <w:lang w:val="sr-Cyrl-RS"/>
        </w:rPr>
        <w:t xml:space="preserve">У морфолошком смислу, терен је приближно раван. На делу парцеле, где се планира изградња објеката бр.1 и </w:t>
      </w:r>
      <w:r w:rsidRPr="00736D30">
        <w:t>2</w:t>
      </w:r>
      <w:r w:rsidRPr="00736D30">
        <w:rPr>
          <w:lang w:val="sr-Cyrl-RS"/>
        </w:rPr>
        <w:t xml:space="preserve"> из графичког прилога и табеле испод, просечна апсолутна кота износи око 110,80 m а.н.в.. За коту пода наведених објеката усвојена је 111,00 m а.н.в.. Објекти бр.</w:t>
      </w:r>
      <w:r w:rsidRPr="00736D30">
        <w:t>3</w:t>
      </w:r>
      <w:r w:rsidRPr="00736D30">
        <w:rPr>
          <w:lang w:val="sr-Cyrl-RS"/>
        </w:rPr>
        <w:t xml:space="preserve">, </w:t>
      </w:r>
      <w:r w:rsidRPr="00736D30">
        <w:t>4</w:t>
      </w:r>
      <w:r w:rsidRPr="00736D30">
        <w:rPr>
          <w:lang w:val="sr-Cyrl-RS"/>
        </w:rPr>
        <w:t xml:space="preserve"> и </w:t>
      </w:r>
      <w:r w:rsidRPr="00736D30">
        <w:t>5</w:t>
      </w:r>
      <w:r w:rsidRPr="00736D30">
        <w:rPr>
          <w:lang w:val="sr-Cyrl-RS"/>
        </w:rPr>
        <w:t xml:space="preserve"> су на незнатно вишем терену и усвојена је кота пода на 111,50 m а.н.в..</w:t>
      </w:r>
    </w:p>
    <w:p w:rsidR="009D04AE" w:rsidRPr="00736D30" w:rsidRDefault="009D04AE" w:rsidP="009D04AE">
      <w:pPr>
        <w:pStyle w:val="NoSpacing"/>
        <w:jc w:val="both"/>
        <w:rPr>
          <w:lang w:val="sr-Cyrl-RS"/>
        </w:rPr>
      </w:pPr>
    </w:p>
    <w:p w:rsidR="009D04AE" w:rsidRPr="00736D30" w:rsidRDefault="009D04AE" w:rsidP="009D04AE">
      <w:pPr>
        <w:pStyle w:val="NoSpacing"/>
        <w:jc w:val="both"/>
        <w:rPr>
          <w:lang w:val="sr-Cyrl-RS"/>
        </w:rPr>
      </w:pPr>
      <w:r w:rsidRPr="00736D30">
        <w:rPr>
          <w:lang w:val="sr-Cyrl-RS"/>
        </w:rPr>
        <w:t xml:space="preserve">Приликом решавања нивелације </w:t>
      </w:r>
      <w:r w:rsidR="00D03AF6">
        <w:rPr>
          <w:lang w:val="sr-Cyrl-RS"/>
        </w:rPr>
        <w:t xml:space="preserve"> сабраћајнница и манипулативних платоа уз објекат за који је предвођена пренамена </w:t>
      </w:r>
      <w:r w:rsidRPr="00736D30">
        <w:rPr>
          <w:lang w:val="sr-Cyrl-RS"/>
        </w:rPr>
        <w:t>водило се рачуна о процесима који ће се одвијати на предметној локацији. Нивелационо решење планиране саобраћајнице прилагођено је терену и постојећој нивелацији приступн</w:t>
      </w:r>
      <w:r w:rsidR="00D03AF6">
        <w:rPr>
          <w:lang w:val="sr-Cyrl-RS"/>
        </w:rPr>
        <w:t>их</w:t>
      </w:r>
      <w:r w:rsidRPr="00736D30">
        <w:rPr>
          <w:lang w:val="sr-Cyrl-RS"/>
        </w:rPr>
        <w:t xml:space="preserve"> саобраћајниц</w:t>
      </w:r>
      <w:r w:rsidR="00D03AF6">
        <w:rPr>
          <w:lang w:val="sr-Cyrl-RS"/>
        </w:rPr>
        <w:t xml:space="preserve"> у оквиру комплекса</w:t>
      </w:r>
      <w:r w:rsidRPr="00736D30">
        <w:rPr>
          <w:lang w:val="sr-Cyrl-RS"/>
        </w:rPr>
        <w:t xml:space="preserve">. </w:t>
      </w:r>
    </w:p>
    <w:p w:rsidR="009D04AE" w:rsidRPr="004F3913" w:rsidRDefault="009D04AE" w:rsidP="009D04AE">
      <w:pPr>
        <w:rPr>
          <w:color w:val="FF0000"/>
          <w:lang w:val="sr-Cyrl-RS"/>
        </w:rPr>
      </w:pPr>
    </w:p>
    <w:p w:rsidR="00DD47FE" w:rsidRPr="00736D30" w:rsidRDefault="00DD47FE" w:rsidP="00DD47FE">
      <w:pPr>
        <w:pStyle w:val="Heading3"/>
        <w:numPr>
          <w:ilvl w:val="0"/>
          <w:numId w:val="0"/>
        </w:numPr>
        <w:ind w:left="720"/>
        <w:rPr>
          <w:color w:val="auto"/>
          <w:lang w:val="sr-Cyrl-RS"/>
        </w:rPr>
      </w:pPr>
      <w:r w:rsidRPr="00736D30">
        <w:rPr>
          <w:color w:val="auto"/>
          <w:lang w:val="sr-Cyrl-RS"/>
        </w:rPr>
        <w:t>Регулација</w:t>
      </w:r>
    </w:p>
    <w:p w:rsidR="00DD47FE" w:rsidRPr="00736D30" w:rsidRDefault="00DD47FE" w:rsidP="00DD47FE">
      <w:pPr>
        <w:rPr>
          <w:lang w:val="sr-Cyrl-RS"/>
        </w:rPr>
      </w:pPr>
      <w:bookmarkStart w:id="6" w:name="_Hlk98412520"/>
      <w:r w:rsidRPr="00736D30">
        <w:rPr>
          <w:lang w:val="sr-Cyrl-RS"/>
        </w:rPr>
        <w:t xml:space="preserve">Грађевинске линије  </w:t>
      </w:r>
      <w:r w:rsidR="00766C65">
        <w:rPr>
          <w:lang w:val="sr-Cyrl-RS"/>
        </w:rPr>
        <w:t xml:space="preserve"> обј</w:t>
      </w:r>
      <w:r w:rsidR="00D03AF6">
        <w:rPr>
          <w:lang w:val="sr-Cyrl-RS"/>
        </w:rPr>
        <w:t xml:space="preserve">екта </w:t>
      </w:r>
      <w:r w:rsidR="00766C65">
        <w:rPr>
          <w:lang w:val="sr-Cyrl-RS"/>
        </w:rPr>
        <w:t>та бр. 12</w:t>
      </w:r>
      <w:r w:rsidR="00D03AF6">
        <w:rPr>
          <w:lang w:val="sr-Cyrl-RS"/>
        </w:rPr>
        <w:t xml:space="preserve"> </w:t>
      </w:r>
      <w:r w:rsidRPr="00736D30">
        <w:rPr>
          <w:lang w:val="sr-Cyrl-RS"/>
        </w:rPr>
        <w:t>дефинишу положај објекта  у односу на  регулационе линије. Грађевински објекат поставља се предњом фасадом на грађевинске линије</w:t>
      </w:r>
      <w:r w:rsidR="00736D30">
        <w:rPr>
          <w:lang w:val="sr-Cyrl-RS"/>
        </w:rPr>
        <w:t>.</w:t>
      </w:r>
    </w:p>
    <w:tbl>
      <w:tblPr>
        <w:tblW w:w="9120" w:type="dxa"/>
        <w:tblLook w:val="04A0" w:firstRow="1" w:lastRow="0" w:firstColumn="1" w:lastColumn="0" w:noHBand="0" w:noVBand="1"/>
      </w:tblPr>
      <w:tblGrid>
        <w:gridCol w:w="904"/>
        <w:gridCol w:w="3202"/>
        <w:gridCol w:w="1843"/>
        <w:gridCol w:w="567"/>
        <w:gridCol w:w="1843"/>
        <w:gridCol w:w="755"/>
        <w:gridCol w:w="6"/>
      </w:tblGrid>
      <w:tr w:rsidR="004F3913" w:rsidRPr="004F3913" w:rsidTr="00736D30">
        <w:trPr>
          <w:gridAfter w:val="1"/>
          <w:wAfter w:w="6" w:type="dxa"/>
          <w:trHeight w:val="600"/>
        </w:trPr>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47FE" w:rsidRPr="00736D30" w:rsidRDefault="00DD47FE" w:rsidP="00DD47FE">
            <w:pPr>
              <w:spacing w:after="0"/>
              <w:jc w:val="left"/>
              <w:rPr>
                <w:rFonts w:cs="Calibri"/>
                <w:lang w:val="sr-Cyrl-RS" w:eastAsia="sr-Cyrl-RS"/>
              </w:rPr>
            </w:pPr>
            <w:r w:rsidRPr="00736D30">
              <w:rPr>
                <w:rFonts w:cs="Calibri"/>
                <w:lang w:val="sr-Cyrl-RS" w:eastAsia="sr-Cyrl-RS"/>
              </w:rPr>
              <w:lastRenderedPageBreak/>
              <w:t>број објекта</w:t>
            </w:r>
          </w:p>
        </w:tc>
        <w:tc>
          <w:tcPr>
            <w:tcW w:w="3202" w:type="dxa"/>
            <w:tcBorders>
              <w:top w:val="single" w:sz="4" w:space="0" w:color="auto"/>
              <w:left w:val="nil"/>
              <w:bottom w:val="single" w:sz="4" w:space="0" w:color="auto"/>
              <w:right w:val="single" w:sz="4" w:space="0" w:color="auto"/>
            </w:tcBorders>
            <w:shd w:val="clear" w:color="auto" w:fill="auto"/>
            <w:vAlign w:val="center"/>
            <w:hideMark/>
          </w:tcPr>
          <w:p w:rsidR="00DD47FE" w:rsidRPr="00736D30" w:rsidRDefault="00DD47FE" w:rsidP="00DD47FE">
            <w:pPr>
              <w:spacing w:after="0"/>
              <w:jc w:val="left"/>
              <w:rPr>
                <w:rFonts w:cs="Calibri"/>
                <w:lang w:val="sr-Cyrl-RS" w:eastAsia="sr-Cyrl-RS"/>
              </w:rPr>
            </w:pPr>
            <w:r w:rsidRPr="00736D30">
              <w:rPr>
                <w:rFonts w:cs="Calibri"/>
                <w:lang w:val="sr-Cyrl-RS" w:eastAsia="sr-Cyrl-RS"/>
              </w:rPr>
              <w:t>објекат</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DD47FE" w:rsidRPr="00736D30" w:rsidRDefault="00DD47FE" w:rsidP="00DD47FE">
            <w:pPr>
              <w:spacing w:after="0"/>
              <w:jc w:val="center"/>
              <w:rPr>
                <w:rFonts w:cs="Calibri"/>
                <w:lang w:val="sr-Cyrl-RS" w:eastAsia="sr-Cyrl-RS"/>
              </w:rPr>
            </w:pPr>
            <w:r w:rsidRPr="00736D30">
              <w:rPr>
                <w:rFonts w:cs="Calibri"/>
                <w:lang w:val="sr-Cyrl-RS" w:eastAsia="sr-Cyrl-RS"/>
              </w:rPr>
              <w:t xml:space="preserve">удаљење Г.Л. од Р.Л. </w:t>
            </w:r>
            <w:r w:rsidR="00736D30" w:rsidRPr="00736D30">
              <w:rPr>
                <w:rFonts w:cs="Calibri"/>
                <w:lang w:val="sr-Cyrl-RS" w:eastAsia="sr-Cyrl-RS"/>
              </w:rPr>
              <w:t xml:space="preserve">и </w:t>
            </w:r>
            <w:r w:rsidR="00766C65">
              <w:rPr>
                <w:rFonts w:cs="Calibri"/>
                <w:lang w:val="sr-Cyrl-RS" w:eastAsia="sr-Cyrl-RS"/>
              </w:rPr>
              <w:t>западне</w:t>
            </w:r>
            <w:r w:rsidR="00736D30" w:rsidRPr="00736D30">
              <w:rPr>
                <w:rFonts w:cs="Calibri"/>
                <w:lang w:val="sr-Cyrl-RS" w:eastAsia="sr-Cyrl-RS"/>
              </w:rPr>
              <w:t xml:space="preserve"> границе парцеле</w:t>
            </w:r>
            <w:r w:rsidRPr="00736D30">
              <w:rPr>
                <w:rFonts w:cs="Calibri"/>
                <w:lang w:val="sr-Cyrl-RS" w:eastAsia="sr-Cyrl-RS"/>
              </w:rPr>
              <w:t xml:space="preserve">           </w:t>
            </w:r>
          </w:p>
        </w:tc>
        <w:tc>
          <w:tcPr>
            <w:tcW w:w="2598" w:type="dxa"/>
            <w:gridSpan w:val="2"/>
            <w:tcBorders>
              <w:top w:val="single" w:sz="4" w:space="0" w:color="auto"/>
              <w:left w:val="nil"/>
              <w:bottom w:val="single" w:sz="4" w:space="0" w:color="auto"/>
              <w:right w:val="single" w:sz="4" w:space="0" w:color="auto"/>
            </w:tcBorders>
            <w:shd w:val="clear" w:color="auto" w:fill="auto"/>
            <w:vAlign w:val="center"/>
            <w:hideMark/>
          </w:tcPr>
          <w:p w:rsidR="00DD47FE" w:rsidRPr="00736D30" w:rsidRDefault="00DD47FE" w:rsidP="00DD47FE">
            <w:pPr>
              <w:spacing w:after="0"/>
              <w:jc w:val="center"/>
              <w:rPr>
                <w:rFonts w:cs="Calibri"/>
                <w:lang w:val="sr-Cyrl-RS" w:eastAsia="sr-Cyrl-RS"/>
              </w:rPr>
            </w:pPr>
            <w:r w:rsidRPr="00736D30">
              <w:rPr>
                <w:rFonts w:cs="Calibri"/>
                <w:lang w:val="sr-Cyrl-RS" w:eastAsia="sr-Cyrl-RS"/>
              </w:rPr>
              <w:t xml:space="preserve">удаљење Г.Л. </w:t>
            </w:r>
            <w:r w:rsidR="00736D30" w:rsidRPr="00736D30">
              <w:rPr>
                <w:rFonts w:cs="Calibri"/>
                <w:lang w:val="sr-Cyrl-RS" w:eastAsia="sr-Cyrl-RS"/>
              </w:rPr>
              <w:t>бочне границе парцеле</w:t>
            </w:r>
          </w:p>
        </w:tc>
      </w:tr>
      <w:tr w:rsidR="004F3913" w:rsidRPr="004F3913" w:rsidTr="00D320B4">
        <w:trPr>
          <w:trHeight w:val="300"/>
        </w:trPr>
        <w:tc>
          <w:tcPr>
            <w:tcW w:w="904" w:type="dxa"/>
            <w:tcBorders>
              <w:top w:val="nil"/>
              <w:left w:val="single" w:sz="4" w:space="0" w:color="auto"/>
              <w:bottom w:val="single" w:sz="4" w:space="0" w:color="auto"/>
              <w:right w:val="single" w:sz="4" w:space="0" w:color="auto"/>
            </w:tcBorders>
            <w:shd w:val="clear" w:color="auto" w:fill="auto"/>
            <w:noWrap/>
            <w:vAlign w:val="bottom"/>
            <w:hideMark/>
          </w:tcPr>
          <w:p w:rsidR="00DD47FE" w:rsidRPr="00736D30" w:rsidRDefault="00DD47FE" w:rsidP="00DD47FE">
            <w:pPr>
              <w:spacing w:after="0"/>
              <w:jc w:val="right"/>
              <w:rPr>
                <w:rFonts w:cs="Calibri"/>
                <w:lang w:val="sr-Cyrl-RS" w:eastAsia="sr-Cyrl-RS"/>
              </w:rPr>
            </w:pPr>
            <w:r w:rsidRPr="00736D30">
              <w:rPr>
                <w:rFonts w:cs="Calibri"/>
                <w:lang w:val="sr-Cyrl-RS" w:eastAsia="sr-Cyrl-RS"/>
              </w:rPr>
              <w:t>1</w:t>
            </w:r>
            <w:r w:rsidR="00766C65">
              <w:rPr>
                <w:rFonts w:cs="Calibri"/>
                <w:lang w:val="sr-Cyrl-RS" w:eastAsia="sr-Cyrl-RS"/>
              </w:rPr>
              <w:t>2</w:t>
            </w:r>
          </w:p>
        </w:tc>
        <w:tc>
          <w:tcPr>
            <w:tcW w:w="3202" w:type="dxa"/>
            <w:tcBorders>
              <w:top w:val="nil"/>
              <w:left w:val="nil"/>
              <w:bottom w:val="single" w:sz="4" w:space="0" w:color="auto"/>
              <w:right w:val="single" w:sz="4" w:space="0" w:color="auto"/>
            </w:tcBorders>
            <w:shd w:val="clear" w:color="auto" w:fill="auto"/>
            <w:noWrap/>
            <w:vAlign w:val="bottom"/>
          </w:tcPr>
          <w:p w:rsidR="00DD47FE" w:rsidRPr="00736D30" w:rsidRDefault="00D320B4" w:rsidP="00DD47FE">
            <w:pPr>
              <w:spacing w:after="0"/>
              <w:jc w:val="left"/>
              <w:rPr>
                <w:rFonts w:cs="Calibri"/>
                <w:lang w:val="sr-Cyrl-RS" w:eastAsia="sr-Cyrl-RS"/>
              </w:rPr>
            </w:pPr>
            <w:r>
              <w:rPr>
                <w:lang w:val="sr-Cyrl-RS"/>
              </w:rPr>
              <w:t>објекат за смештај пољопривредне механизације</w:t>
            </w:r>
          </w:p>
        </w:tc>
        <w:tc>
          <w:tcPr>
            <w:tcW w:w="1843" w:type="dxa"/>
            <w:tcBorders>
              <w:top w:val="nil"/>
              <w:left w:val="nil"/>
              <w:bottom w:val="single" w:sz="4" w:space="0" w:color="auto"/>
              <w:right w:val="nil"/>
            </w:tcBorders>
            <w:shd w:val="clear" w:color="auto" w:fill="auto"/>
            <w:noWrap/>
            <w:vAlign w:val="bottom"/>
            <w:hideMark/>
          </w:tcPr>
          <w:p w:rsidR="00DD47FE" w:rsidRPr="00736D30" w:rsidRDefault="00D03AF6" w:rsidP="00DD47FE">
            <w:pPr>
              <w:spacing w:after="0"/>
              <w:jc w:val="right"/>
              <w:rPr>
                <w:rFonts w:cs="Calibri"/>
                <w:lang w:val="sr-Cyrl-RS" w:eastAsia="sr-Cyrl-RS"/>
              </w:rPr>
            </w:pPr>
            <w:r>
              <w:rPr>
                <w:rFonts w:cs="Calibri"/>
                <w:lang w:val="sr-Cyrl-RS" w:eastAsia="sr-Cyrl-RS"/>
              </w:rPr>
              <w:t>158,2</w:t>
            </w:r>
          </w:p>
        </w:tc>
        <w:tc>
          <w:tcPr>
            <w:tcW w:w="567" w:type="dxa"/>
            <w:tcBorders>
              <w:top w:val="nil"/>
              <w:left w:val="nil"/>
              <w:bottom w:val="single" w:sz="4" w:space="0" w:color="auto"/>
              <w:right w:val="single" w:sz="4" w:space="0" w:color="auto"/>
            </w:tcBorders>
            <w:shd w:val="clear" w:color="auto" w:fill="auto"/>
            <w:noWrap/>
            <w:vAlign w:val="bottom"/>
            <w:hideMark/>
          </w:tcPr>
          <w:p w:rsidR="00DD47FE" w:rsidRPr="00736D30" w:rsidRDefault="00DD47FE" w:rsidP="00DD47FE">
            <w:pPr>
              <w:spacing w:after="0"/>
              <w:jc w:val="left"/>
              <w:rPr>
                <w:rFonts w:cs="Calibri"/>
                <w:lang w:val="sr-Cyrl-RS" w:eastAsia="sr-Cyrl-RS"/>
              </w:rPr>
            </w:pPr>
            <w:r w:rsidRPr="00736D30">
              <w:rPr>
                <w:rFonts w:cs="Calibri"/>
                <w:lang w:val="sr-Cyrl-RS" w:eastAsia="sr-Cyrl-RS"/>
              </w:rPr>
              <w:t>m</w:t>
            </w:r>
          </w:p>
        </w:tc>
        <w:tc>
          <w:tcPr>
            <w:tcW w:w="1843" w:type="dxa"/>
            <w:tcBorders>
              <w:top w:val="nil"/>
              <w:left w:val="nil"/>
              <w:bottom w:val="single" w:sz="4" w:space="0" w:color="auto"/>
              <w:right w:val="nil"/>
            </w:tcBorders>
            <w:shd w:val="clear" w:color="auto" w:fill="auto"/>
            <w:noWrap/>
            <w:vAlign w:val="bottom"/>
            <w:hideMark/>
          </w:tcPr>
          <w:p w:rsidR="00DD47FE" w:rsidRPr="00736D30" w:rsidRDefault="00D03AF6" w:rsidP="00DD47FE">
            <w:pPr>
              <w:spacing w:after="0"/>
              <w:jc w:val="right"/>
              <w:rPr>
                <w:rFonts w:cs="Calibri"/>
                <w:lang w:val="sr-Cyrl-RS" w:eastAsia="sr-Cyrl-RS"/>
              </w:rPr>
            </w:pPr>
            <w:r>
              <w:rPr>
                <w:rFonts w:cs="Calibri"/>
                <w:lang w:val="sr-Cyrl-RS" w:eastAsia="sr-Cyrl-RS"/>
              </w:rPr>
              <w:t>73,1</w:t>
            </w:r>
          </w:p>
        </w:tc>
        <w:tc>
          <w:tcPr>
            <w:tcW w:w="761" w:type="dxa"/>
            <w:gridSpan w:val="2"/>
            <w:tcBorders>
              <w:top w:val="nil"/>
              <w:left w:val="nil"/>
              <w:bottom w:val="single" w:sz="4" w:space="0" w:color="auto"/>
              <w:right w:val="single" w:sz="4" w:space="0" w:color="auto"/>
            </w:tcBorders>
            <w:shd w:val="clear" w:color="auto" w:fill="auto"/>
            <w:noWrap/>
            <w:vAlign w:val="bottom"/>
            <w:hideMark/>
          </w:tcPr>
          <w:p w:rsidR="00DD47FE" w:rsidRPr="00736D30" w:rsidRDefault="00DD47FE" w:rsidP="00DD47FE">
            <w:pPr>
              <w:spacing w:after="0"/>
              <w:jc w:val="left"/>
              <w:rPr>
                <w:rFonts w:cs="Calibri"/>
                <w:lang w:val="sr-Cyrl-RS" w:eastAsia="sr-Cyrl-RS"/>
              </w:rPr>
            </w:pPr>
            <w:r w:rsidRPr="00736D30">
              <w:rPr>
                <w:rFonts w:cs="Calibri"/>
                <w:lang w:val="sr-Cyrl-RS" w:eastAsia="sr-Cyrl-RS"/>
              </w:rPr>
              <w:t>m</w:t>
            </w:r>
          </w:p>
        </w:tc>
      </w:tr>
      <w:bookmarkEnd w:id="6"/>
    </w:tbl>
    <w:p w:rsidR="003B3A8F" w:rsidRPr="004F3913" w:rsidRDefault="003B3A8F" w:rsidP="003B3A8F">
      <w:pPr>
        <w:rPr>
          <w:color w:val="FF0000"/>
          <w:lang w:val="sr-Cyrl-RS"/>
        </w:rPr>
      </w:pPr>
    </w:p>
    <w:p w:rsidR="0001709B" w:rsidRDefault="0001709B" w:rsidP="0001709B">
      <w:pPr>
        <w:pStyle w:val="Heading2"/>
        <w:rPr>
          <w:color w:val="auto"/>
          <w:lang w:val="sr-Cyrl-RS"/>
        </w:rPr>
      </w:pPr>
      <w:r w:rsidRPr="00347E0F">
        <w:rPr>
          <w:color w:val="auto"/>
          <w:lang w:val="sr-Cyrl-RS"/>
        </w:rPr>
        <w:t>Приступ локацији и решење паркирања</w:t>
      </w:r>
    </w:p>
    <w:p w:rsidR="00111CEC" w:rsidRDefault="00111CEC" w:rsidP="00111CEC">
      <w:pPr>
        <w:rPr>
          <w:lang w:val="sr-Cyrl-RS"/>
        </w:rPr>
      </w:pPr>
    </w:p>
    <w:p w:rsidR="00F13A26" w:rsidRDefault="00F13A26" w:rsidP="00111CEC">
      <w:pPr>
        <w:rPr>
          <w:rFonts w:eastAsiaTheme="minorHAnsi"/>
          <w:lang w:val="sr-Cyrl-RS"/>
        </w:rPr>
      </w:pPr>
      <w:r>
        <w:rPr>
          <w:rFonts w:eastAsiaTheme="minorHAnsi"/>
          <w:lang w:val="sr-Cyrl-RS"/>
        </w:rPr>
        <w:t xml:space="preserve">У оквиру комплекса постоји систем саобраћајних површина манипулативних платоа и паркинга. </w:t>
      </w:r>
      <w:r w:rsidRPr="005B5C4A">
        <w:rPr>
          <w:lang w:val="sr-Cyrl-RS"/>
        </w:rPr>
        <w:t xml:space="preserve">Унутрашње саобраћајнице су пројектоване тако да омогућавају кружни ток саобраћаја, ефикасну манипулацију и несметано кретање возила у функцији </w:t>
      </w:r>
      <w:r>
        <w:rPr>
          <w:lang w:val="sr-Cyrl-RS"/>
        </w:rPr>
        <w:t xml:space="preserve">индустријског </w:t>
      </w:r>
      <w:r w:rsidRPr="005B5C4A">
        <w:rPr>
          <w:lang w:val="sr-Cyrl-RS"/>
        </w:rPr>
        <w:t xml:space="preserve"> комплекса и ватрогасног возила.</w:t>
      </w:r>
    </w:p>
    <w:p w:rsidR="00F13A26" w:rsidRDefault="00F13A26" w:rsidP="00111CEC">
      <w:pPr>
        <w:rPr>
          <w:rFonts w:eastAsiaTheme="minorHAnsi"/>
          <w:lang w:val="sr-Cyrl-RS"/>
        </w:rPr>
      </w:pPr>
      <w:r>
        <w:rPr>
          <w:rFonts w:eastAsiaTheme="minorHAnsi"/>
          <w:lang w:val="sr-Cyrl-RS"/>
        </w:rPr>
        <w:t xml:space="preserve">Садржаји </w:t>
      </w:r>
      <w:r w:rsidRPr="009B5B63">
        <w:rPr>
          <w:rFonts w:eastAsiaTheme="minorHAnsi"/>
          <w:lang w:val="sr-Cyrl-RS"/>
        </w:rPr>
        <w:t>производно складишног компрекса остварују колски и пешачки приступ са западне стране са кат. парце</w:t>
      </w:r>
      <w:r>
        <w:rPr>
          <w:rFonts w:eastAsiaTheme="minorHAnsi"/>
          <w:lang w:val="sr-Cyrl-RS"/>
        </w:rPr>
        <w:t>ле</w:t>
      </w:r>
      <w:r w:rsidRPr="009B5B63">
        <w:rPr>
          <w:rFonts w:eastAsiaTheme="minorHAnsi"/>
          <w:lang w:val="sr-Cyrl-RS"/>
        </w:rPr>
        <w:t xml:space="preserve"> бр. 8486/1,  к.о. Шид. ( насељска саобраћајница -  улица Бранка Ерића </w:t>
      </w:r>
      <w:r>
        <w:rPr>
          <w:rFonts w:eastAsiaTheme="minorHAnsi"/>
          <w:lang w:val="sr-Cyrl-RS"/>
        </w:rPr>
        <w:t xml:space="preserve">). </w:t>
      </w:r>
    </w:p>
    <w:p w:rsidR="00111CEC" w:rsidRDefault="00111CEC" w:rsidP="00111CEC">
      <w:pPr>
        <w:rPr>
          <w:rFonts w:eastAsiaTheme="minorHAnsi"/>
          <w:lang w:val="sr-Cyrl-RS"/>
        </w:rPr>
      </w:pPr>
      <w:r>
        <w:rPr>
          <w:rFonts w:eastAsiaTheme="minorHAnsi"/>
          <w:lang w:val="sr-Cyrl-RS"/>
        </w:rPr>
        <w:t>Овим урбанистичким пројектом је предвиђена и изградња саобраћајнице  уз објекат ради побољшаног приступа објекту из постојећег комплекса, као и изградња паркинга, пешачких стаза и манипулативних површина за возила.</w:t>
      </w:r>
      <w:r w:rsidR="00F13A26">
        <w:rPr>
          <w:rFonts w:eastAsiaTheme="minorHAnsi"/>
          <w:lang w:val="sr-Cyrl-RS"/>
        </w:rPr>
        <w:t xml:space="preserve"> Саобраћајницом је омогућен кружни ток саобрашаја око објекта и приступ са свих страна пословним и ватрогасним возилима. Ширина саобраћајнице је 7м на двосмерном делу и 4 м на једносмерном делу.</w:t>
      </w:r>
    </w:p>
    <w:p w:rsidR="00060DDD" w:rsidRPr="00347E0F" w:rsidRDefault="00840CD2" w:rsidP="00DF60C7">
      <w:pPr>
        <w:rPr>
          <w:lang w:val="sr-Cyrl-RS"/>
        </w:rPr>
      </w:pPr>
      <w:r w:rsidRPr="00347E0F">
        <w:rPr>
          <w:lang w:val="sr-Cyrl-RS"/>
        </w:rPr>
        <w:t>Урбанистичким пројектом предвиђен</w:t>
      </w:r>
      <w:r w:rsidR="00965AA1" w:rsidRPr="00347E0F">
        <w:rPr>
          <w:lang w:val="sr-Cyrl-RS"/>
        </w:rPr>
        <w:t xml:space="preserve"> је колск</w:t>
      </w:r>
      <w:r w:rsidR="000601DC" w:rsidRPr="00347E0F">
        <w:rPr>
          <w:lang w:val="sr-Cyrl-RS"/>
        </w:rPr>
        <w:t>и и</w:t>
      </w:r>
      <w:r w:rsidR="00965AA1" w:rsidRPr="00347E0F">
        <w:rPr>
          <w:lang w:val="sr-Cyrl-RS"/>
        </w:rPr>
        <w:t xml:space="preserve"> пешачки приступ парцели са </w:t>
      </w:r>
      <w:r w:rsidR="002B6149" w:rsidRPr="00347E0F">
        <w:rPr>
          <w:lang w:val="sr-Cyrl-RS"/>
        </w:rPr>
        <w:t>јужне стране</w:t>
      </w:r>
      <w:r w:rsidR="00965AA1" w:rsidRPr="00347E0F">
        <w:rPr>
          <w:lang w:val="sr-Cyrl-RS"/>
        </w:rPr>
        <w:t>.</w:t>
      </w:r>
      <w:r w:rsidRPr="00347E0F">
        <w:rPr>
          <w:lang w:val="sr-Cyrl-RS"/>
        </w:rPr>
        <w:t xml:space="preserve"> </w:t>
      </w:r>
      <w:r w:rsidR="00DF60C7" w:rsidRPr="00347E0F">
        <w:rPr>
          <w:lang w:val="sr-Cyrl-RS"/>
        </w:rPr>
        <w:t xml:space="preserve">Саобраћајне површине унутар комплекса планиране су за неометано кретање лаких и тешких возила, као и ватрогасних возила. Обезбеђен је прилаз свим садржајима, као и довољно простора за манипулисање и паркирање, у складу са наменом простора. </w:t>
      </w:r>
    </w:p>
    <w:p w:rsidR="0035190A" w:rsidRDefault="00336945" w:rsidP="00DF60C7">
      <w:pPr>
        <w:rPr>
          <w:lang w:val="sr-Cyrl-RS"/>
        </w:rPr>
      </w:pPr>
      <w:r w:rsidRPr="00347E0F">
        <w:rPr>
          <w:lang w:val="sr-Cyrl-RS"/>
        </w:rPr>
        <w:t>Радијуси кривина су дати у графичким прилозима, за саобраћајне површине које су намењене за кретање већих возила рад</w:t>
      </w:r>
      <w:r w:rsidR="00545600" w:rsidRPr="00347E0F">
        <w:rPr>
          <w:lang w:val="sr-Cyrl-RS"/>
        </w:rPr>
        <w:t>и</w:t>
      </w:r>
      <w:r w:rsidRPr="00347E0F">
        <w:rPr>
          <w:lang w:val="sr-Cyrl-RS"/>
        </w:rPr>
        <w:t xml:space="preserve">јус износи </w:t>
      </w:r>
      <w:r w:rsidR="00371C94" w:rsidRPr="00347E0F">
        <w:t>12</w:t>
      </w:r>
      <w:r w:rsidRPr="00347E0F">
        <w:rPr>
          <w:lang w:val="sr-Cyrl-RS"/>
        </w:rPr>
        <w:t xml:space="preserve">,5m, a на </w:t>
      </w:r>
      <w:r w:rsidR="00371C94" w:rsidRPr="00347E0F">
        <w:rPr>
          <w:lang w:val="sr-Cyrl-RS"/>
        </w:rPr>
        <w:t>осталим</w:t>
      </w:r>
      <w:r w:rsidR="00EA0713" w:rsidRPr="00347E0F">
        <w:t xml:space="preserve"> </w:t>
      </w:r>
      <w:r w:rsidR="008B5859" w:rsidRPr="00347E0F">
        <w:rPr>
          <w:lang w:val="sr-Cyrl-RS"/>
        </w:rPr>
        <w:t>с</w:t>
      </w:r>
      <w:r w:rsidR="00371C94" w:rsidRPr="00347E0F">
        <w:rPr>
          <w:lang w:val="sr-Cyrl-RS"/>
        </w:rPr>
        <w:t>аобраћајницама</w:t>
      </w:r>
      <w:r w:rsidRPr="00347E0F">
        <w:rPr>
          <w:lang w:val="sr-Cyrl-RS"/>
        </w:rPr>
        <w:t xml:space="preserve"> најмање </w:t>
      </w:r>
      <w:r w:rsidR="00D03AF6">
        <w:rPr>
          <w:lang w:val="sr-Cyrl-RS"/>
        </w:rPr>
        <w:t>7</w:t>
      </w:r>
      <w:r w:rsidRPr="00347E0F">
        <w:rPr>
          <w:lang w:val="sr-Cyrl-RS"/>
        </w:rPr>
        <w:t>,0m.</w:t>
      </w:r>
    </w:p>
    <w:p w:rsidR="00E8197A" w:rsidRPr="0035190A" w:rsidRDefault="00E8197A" w:rsidP="00DF60C7">
      <w:pPr>
        <w:rPr>
          <w:lang w:val="sr-Cyrl-RS"/>
        </w:rPr>
      </w:pPr>
      <w:r>
        <w:rPr>
          <w:lang w:val="sr-Cyrl-RS"/>
        </w:rPr>
        <w:t>Меродавно возило је  Ватрогасно возило са надградњом ( L=14 m, b= 2.5m</w:t>
      </w:r>
      <w:r>
        <w:t>, H= 3.7m</w:t>
      </w:r>
      <w:r w:rsidR="0035190A">
        <w:rPr>
          <w:lang w:val="sr-Cyrl-RS"/>
        </w:rPr>
        <w:t xml:space="preserve">) </w:t>
      </w:r>
      <w:r w:rsidR="0035190A">
        <w:t>унутрашњи радијус кривине r= 7m</w:t>
      </w:r>
      <w:r w:rsidR="0035190A">
        <w:rPr>
          <w:lang w:val="sr-Cyrl-RS"/>
        </w:rPr>
        <w:t xml:space="preserve">). </w:t>
      </w:r>
    </w:p>
    <w:p w:rsidR="007E2D09" w:rsidRPr="00C52483" w:rsidRDefault="00F13A26" w:rsidP="003B1EF2">
      <w:pPr>
        <w:pStyle w:val="NoSpacing"/>
        <w:jc w:val="both"/>
      </w:pPr>
      <w:r>
        <w:rPr>
          <w:lang w:val="sr-Cyrl-RS"/>
        </w:rPr>
        <w:t>За потребе објекта за који се врши пренамена (производни објекат), планиран је паркинг за запослене од 8 паркинг места. .</w:t>
      </w:r>
      <w:r w:rsidR="007E2D09" w:rsidRPr="00C52483">
        <w:t xml:space="preserve">Број потребних паркинг места се одређује на основу намене и врсте делатности, и то по једно паркинг или гаражно место (у даљем тексту: ПМ), на следећи начин: </w:t>
      </w:r>
    </w:p>
    <w:p w:rsidR="003B1EF2" w:rsidRPr="00F13A26" w:rsidRDefault="007E2D09" w:rsidP="00545600">
      <w:pPr>
        <w:pStyle w:val="NoSpacing"/>
        <w:jc w:val="both"/>
        <w:rPr>
          <w:lang w:val="sr-Cyrl-RS"/>
        </w:rPr>
      </w:pPr>
      <w:r w:rsidRPr="00C52483">
        <w:t>- производни, магацински и индустријски објекат - једно ПМ на 200 м2 корисног простора</w:t>
      </w:r>
      <w:r w:rsidR="00F13A26">
        <w:rPr>
          <w:lang w:val="sr-Cyrl-RS"/>
        </w:rPr>
        <w:t>.</w:t>
      </w:r>
    </w:p>
    <w:p w:rsidR="00545600" w:rsidRPr="004F3913" w:rsidRDefault="00545600" w:rsidP="00545600">
      <w:pPr>
        <w:pStyle w:val="NoSpacing"/>
        <w:jc w:val="both"/>
        <w:rPr>
          <w:color w:val="FF0000"/>
        </w:rPr>
      </w:pPr>
    </w:p>
    <w:p w:rsidR="004679AE" w:rsidRPr="00CE53DC" w:rsidRDefault="00C772BE" w:rsidP="004679AE">
      <w:pPr>
        <w:pStyle w:val="Heading1"/>
        <w:rPr>
          <w:color w:val="auto"/>
          <w:lang w:val="sr-Cyrl-RS"/>
        </w:rPr>
      </w:pPr>
      <w:r w:rsidRPr="00CE53DC">
        <w:rPr>
          <w:color w:val="auto"/>
          <w:lang w:val="sr-Cyrl-RS"/>
        </w:rPr>
        <w:t xml:space="preserve">НУМЕРИЧКИ </w:t>
      </w:r>
      <w:r w:rsidR="00054568" w:rsidRPr="00CE53DC">
        <w:rPr>
          <w:color w:val="auto"/>
          <w:lang w:val="sr-Cyrl-RS"/>
        </w:rPr>
        <w:t>ПОКАЗАТЕЉИ</w:t>
      </w:r>
    </w:p>
    <w:p w:rsidR="001B23F2" w:rsidRPr="00CE53DC" w:rsidRDefault="00A82E49" w:rsidP="00F66517">
      <w:pPr>
        <w:pStyle w:val="Heading2"/>
        <w:rPr>
          <w:color w:val="auto"/>
          <w:lang w:val="sr-Cyrl-RS"/>
        </w:rPr>
      </w:pPr>
      <w:r w:rsidRPr="00CE53DC">
        <w:rPr>
          <w:color w:val="auto"/>
          <w:lang w:val="sr-Cyrl-RS"/>
        </w:rPr>
        <w:t>Габарит и спратност објек</w:t>
      </w:r>
      <w:r w:rsidR="00B35BF8" w:rsidRPr="00CE53DC">
        <w:rPr>
          <w:color w:val="auto"/>
          <w:lang w:val="sr-Cyrl-RS"/>
        </w:rPr>
        <w:t>а</w:t>
      </w:r>
      <w:r w:rsidRPr="00CE53DC">
        <w:rPr>
          <w:color w:val="auto"/>
          <w:lang w:val="sr-Cyrl-RS"/>
        </w:rPr>
        <w:t>та</w:t>
      </w:r>
    </w:p>
    <w:p w:rsidR="00490C81" w:rsidRPr="00CE53DC" w:rsidRDefault="00F54CBC" w:rsidP="00490C81">
      <w:pPr>
        <w:pStyle w:val="NoSpacing"/>
        <w:rPr>
          <w:lang w:val="sr-Cyrl-RS"/>
        </w:rPr>
      </w:pPr>
      <w:r w:rsidRPr="00CE53DC">
        <w:rPr>
          <w:lang w:val="sr-Cyrl-RS"/>
        </w:rPr>
        <w:t>Габарит и спратност објеката дат је у следећој табели:</w:t>
      </w:r>
    </w:p>
    <w:p w:rsidR="00FF66E4" w:rsidRDefault="00FF66E4" w:rsidP="00FF66E4">
      <w:pPr>
        <w:rPr>
          <w:rFonts w:eastAsia="SimSun"/>
          <w:lang w:val="sr-Cyrl-RS"/>
        </w:rPr>
      </w:pPr>
      <w:r w:rsidRPr="00CE53DC">
        <w:rPr>
          <w:rFonts w:eastAsia="SimSun"/>
          <w:lang w:val="sr-Cyrl-RS"/>
        </w:rPr>
        <w:t xml:space="preserve">Поред </w:t>
      </w:r>
      <w:r w:rsidR="00BE1337" w:rsidRPr="00CE53DC">
        <w:rPr>
          <w:rFonts w:eastAsia="SimSun"/>
          <w:lang w:val="sr-Cyrl-RS"/>
        </w:rPr>
        <w:t>објеката из табеле</w:t>
      </w:r>
      <w:r w:rsidRPr="00CE53DC">
        <w:rPr>
          <w:rFonts w:eastAsia="SimSun"/>
          <w:lang w:val="sr-Cyrl-RS"/>
        </w:rPr>
        <w:t xml:space="preserve"> </w:t>
      </w:r>
      <w:r w:rsidR="00511524" w:rsidRPr="00CE53DC">
        <w:rPr>
          <w:rFonts w:eastAsia="SimSun"/>
          <w:lang w:val="sr-Cyrl-RS"/>
        </w:rPr>
        <w:t>планира се изградњ</w:t>
      </w:r>
      <w:r w:rsidR="00BE1337" w:rsidRPr="00CE53DC">
        <w:rPr>
          <w:rFonts w:eastAsia="SimSun"/>
          <w:lang w:val="sr-Cyrl-RS"/>
        </w:rPr>
        <w:t>а</w:t>
      </w:r>
      <w:r w:rsidR="003B29AF" w:rsidRPr="00CE53DC">
        <w:rPr>
          <w:rFonts w:eastAsia="SimSun"/>
          <w:lang w:val="sr-Cyrl-RS"/>
        </w:rPr>
        <w:t xml:space="preserve"> </w:t>
      </w:r>
      <w:r w:rsidR="00E34344" w:rsidRPr="00CE53DC">
        <w:rPr>
          <w:rFonts w:eastAsia="SimSun"/>
          <w:lang w:val="sr-Cyrl-RS"/>
        </w:rPr>
        <w:t>саобраћајниц</w:t>
      </w:r>
      <w:r w:rsidR="00D03AF6">
        <w:rPr>
          <w:rFonts w:eastAsia="SimSun"/>
          <w:lang w:val="sr-Cyrl-RS"/>
        </w:rPr>
        <w:t>е</w:t>
      </w:r>
      <w:r w:rsidR="00E34344" w:rsidRPr="00CE53DC">
        <w:rPr>
          <w:rFonts w:eastAsia="SimSun"/>
          <w:lang w:val="sr-Cyrl-RS"/>
        </w:rPr>
        <w:t xml:space="preserve">, </w:t>
      </w:r>
      <w:r w:rsidR="003B1EF2" w:rsidRPr="00CE53DC">
        <w:rPr>
          <w:rFonts w:eastAsia="SimSun"/>
          <w:lang w:val="sr-Cyrl-RS"/>
        </w:rPr>
        <w:t xml:space="preserve">манипулативних површина и </w:t>
      </w:r>
      <w:r w:rsidR="00511524" w:rsidRPr="00CE53DC">
        <w:rPr>
          <w:rFonts w:eastAsia="SimSun"/>
          <w:lang w:val="sr-Cyrl-RS"/>
        </w:rPr>
        <w:t>пар</w:t>
      </w:r>
      <w:r w:rsidR="00A36FC8" w:rsidRPr="00CE53DC">
        <w:rPr>
          <w:rFonts w:eastAsia="SimSun"/>
          <w:lang w:val="sr-Cyrl-RS"/>
        </w:rPr>
        <w:t>к</w:t>
      </w:r>
      <w:r w:rsidR="00511524" w:rsidRPr="00CE53DC">
        <w:rPr>
          <w:rFonts w:eastAsia="SimSun"/>
          <w:lang w:val="sr-Cyrl-RS"/>
        </w:rPr>
        <w:t>инга</w:t>
      </w:r>
      <w:r w:rsidR="003B1EF2" w:rsidRPr="00CE53DC">
        <w:rPr>
          <w:rFonts w:eastAsia="SimSun"/>
          <w:lang w:val="sr-Cyrl-RS"/>
        </w:rPr>
        <w:t>.</w:t>
      </w:r>
    </w:p>
    <w:tbl>
      <w:tblPr>
        <w:tblW w:w="9637" w:type="dxa"/>
        <w:tblLayout w:type="fixed"/>
        <w:tblLook w:val="04A0" w:firstRow="1" w:lastRow="0" w:firstColumn="1" w:lastColumn="0" w:noHBand="0" w:noVBand="1"/>
      </w:tblPr>
      <w:tblGrid>
        <w:gridCol w:w="552"/>
        <w:gridCol w:w="2268"/>
        <w:gridCol w:w="709"/>
        <w:gridCol w:w="1361"/>
        <w:gridCol w:w="990"/>
        <w:gridCol w:w="16"/>
        <w:gridCol w:w="1189"/>
        <w:gridCol w:w="1276"/>
        <w:gridCol w:w="1276"/>
      </w:tblGrid>
      <w:tr w:rsidR="006742EA" w:rsidRPr="006742EA" w:rsidTr="003B5C10">
        <w:trPr>
          <w:trHeight w:val="1230"/>
        </w:trPr>
        <w:tc>
          <w:tcPr>
            <w:tcW w:w="2820" w:type="dxa"/>
            <w:gridSpan w:val="2"/>
            <w:tcBorders>
              <w:top w:val="single" w:sz="12" w:space="0" w:color="auto"/>
              <w:left w:val="single" w:sz="12" w:space="0" w:color="auto"/>
              <w:bottom w:val="nil"/>
              <w:right w:val="single" w:sz="8" w:space="0" w:color="000000"/>
            </w:tcBorders>
            <w:shd w:val="clear" w:color="000000" w:fill="808080"/>
            <w:vAlign w:val="center"/>
            <w:hideMark/>
          </w:tcPr>
          <w:p w:rsidR="006742EA" w:rsidRPr="006742EA" w:rsidRDefault="006742EA" w:rsidP="006742EA">
            <w:pPr>
              <w:spacing w:after="0"/>
              <w:rPr>
                <w:rFonts w:cs="Calibri"/>
                <w:b/>
                <w:bCs/>
                <w:color w:val="000000"/>
                <w:lang w:val="sr-Cyrl-RS" w:eastAsia="sr-Cyrl-RS"/>
              </w:rPr>
            </w:pPr>
            <w:r w:rsidRPr="006742EA">
              <w:rPr>
                <w:rFonts w:cs="Calibri"/>
                <w:b/>
                <w:bCs/>
                <w:color w:val="000000"/>
                <w:lang w:val="sr-Cyrl-RS" w:eastAsia="sr-Cyrl-RS"/>
              </w:rPr>
              <w:lastRenderedPageBreak/>
              <w:t>ОБЈЕКАТ</w:t>
            </w:r>
          </w:p>
        </w:tc>
        <w:tc>
          <w:tcPr>
            <w:tcW w:w="709" w:type="dxa"/>
            <w:tcBorders>
              <w:top w:val="single" w:sz="12" w:space="0" w:color="auto"/>
              <w:left w:val="nil"/>
              <w:bottom w:val="nil"/>
              <w:right w:val="single" w:sz="8" w:space="0" w:color="auto"/>
            </w:tcBorders>
            <w:shd w:val="clear" w:color="000000" w:fill="808080"/>
            <w:textDirection w:val="btLr"/>
            <w:vAlign w:val="center"/>
            <w:hideMark/>
          </w:tcPr>
          <w:p w:rsidR="006742EA" w:rsidRPr="006742EA" w:rsidRDefault="006742EA" w:rsidP="006742EA">
            <w:pPr>
              <w:spacing w:after="0"/>
              <w:jc w:val="center"/>
              <w:rPr>
                <w:rFonts w:cs="Calibri"/>
                <w:b/>
                <w:bCs/>
                <w:color w:val="000000"/>
                <w:lang w:val="sr-Cyrl-RS" w:eastAsia="sr-Cyrl-RS"/>
              </w:rPr>
            </w:pPr>
            <w:r w:rsidRPr="006742EA">
              <w:rPr>
                <w:rFonts w:cs="Calibri"/>
                <w:b/>
                <w:bCs/>
                <w:color w:val="000000"/>
                <w:lang w:val="sr-Cyrl-RS" w:eastAsia="sr-Cyrl-RS"/>
              </w:rPr>
              <w:t xml:space="preserve">Спратност </w:t>
            </w:r>
          </w:p>
        </w:tc>
        <w:tc>
          <w:tcPr>
            <w:tcW w:w="1361" w:type="dxa"/>
            <w:tcBorders>
              <w:top w:val="single" w:sz="12" w:space="0" w:color="auto"/>
              <w:left w:val="nil"/>
              <w:bottom w:val="nil"/>
              <w:right w:val="single" w:sz="8" w:space="0" w:color="auto"/>
            </w:tcBorders>
            <w:shd w:val="clear" w:color="000000" w:fill="808080"/>
            <w:vAlign w:val="center"/>
            <w:hideMark/>
          </w:tcPr>
          <w:p w:rsidR="006742EA" w:rsidRPr="006742EA" w:rsidRDefault="006742EA" w:rsidP="006742EA">
            <w:pPr>
              <w:spacing w:after="0"/>
              <w:jc w:val="center"/>
              <w:rPr>
                <w:rFonts w:cs="Calibri"/>
                <w:b/>
                <w:bCs/>
                <w:color w:val="000000"/>
                <w:lang w:val="sr-Cyrl-RS" w:eastAsia="sr-Cyrl-RS"/>
              </w:rPr>
            </w:pPr>
            <w:r w:rsidRPr="006742EA">
              <w:rPr>
                <w:rFonts w:cs="Calibri"/>
                <w:b/>
                <w:bCs/>
                <w:color w:val="000000"/>
                <w:lang w:val="sr-Cyrl-RS" w:eastAsia="sr-Cyrl-RS"/>
              </w:rPr>
              <w:t>Габарит објекта</w:t>
            </w:r>
          </w:p>
        </w:tc>
        <w:tc>
          <w:tcPr>
            <w:tcW w:w="990" w:type="dxa"/>
            <w:tcBorders>
              <w:top w:val="single" w:sz="12" w:space="0" w:color="auto"/>
              <w:left w:val="nil"/>
              <w:bottom w:val="nil"/>
              <w:right w:val="single" w:sz="8" w:space="0" w:color="auto"/>
            </w:tcBorders>
            <w:shd w:val="clear" w:color="000000" w:fill="808080"/>
            <w:vAlign w:val="center"/>
            <w:hideMark/>
          </w:tcPr>
          <w:p w:rsidR="006742EA" w:rsidRPr="006742EA" w:rsidRDefault="006742EA" w:rsidP="006742EA">
            <w:pPr>
              <w:spacing w:after="0"/>
              <w:jc w:val="center"/>
              <w:rPr>
                <w:rFonts w:cs="Calibri"/>
                <w:b/>
                <w:bCs/>
                <w:color w:val="000000"/>
                <w:lang w:val="sr-Cyrl-RS" w:eastAsia="sr-Cyrl-RS"/>
              </w:rPr>
            </w:pPr>
            <w:r w:rsidRPr="006742EA">
              <w:rPr>
                <w:rFonts w:cs="Calibri"/>
                <w:b/>
                <w:bCs/>
                <w:color w:val="000000"/>
                <w:lang w:val="sr-Cyrl-RS" w:eastAsia="sr-Cyrl-RS"/>
              </w:rPr>
              <w:t>Висина објекта</w:t>
            </w:r>
            <w:r>
              <w:rPr>
                <w:rFonts w:cs="Calibri"/>
                <w:b/>
                <w:bCs/>
                <w:color w:val="000000"/>
                <w:lang w:val="sr-Cyrl-RS" w:eastAsia="sr-Cyrl-RS"/>
              </w:rPr>
              <w:t xml:space="preserve">   (максимално)</w:t>
            </w:r>
          </w:p>
        </w:tc>
        <w:tc>
          <w:tcPr>
            <w:tcW w:w="1205" w:type="dxa"/>
            <w:gridSpan w:val="2"/>
            <w:tcBorders>
              <w:top w:val="single" w:sz="12" w:space="0" w:color="auto"/>
              <w:left w:val="nil"/>
              <w:bottom w:val="nil"/>
              <w:right w:val="single" w:sz="12" w:space="0" w:color="auto"/>
            </w:tcBorders>
            <w:shd w:val="clear" w:color="000000" w:fill="808080"/>
            <w:vAlign w:val="center"/>
            <w:hideMark/>
          </w:tcPr>
          <w:p w:rsidR="006742EA" w:rsidRPr="006742EA" w:rsidRDefault="006742EA" w:rsidP="006742EA">
            <w:pPr>
              <w:spacing w:after="0"/>
              <w:jc w:val="center"/>
              <w:rPr>
                <w:rFonts w:cs="Calibri"/>
                <w:b/>
                <w:bCs/>
                <w:color w:val="000000"/>
                <w:lang w:val="sr-Cyrl-RS" w:eastAsia="sr-Cyrl-RS"/>
              </w:rPr>
            </w:pPr>
            <w:r w:rsidRPr="006742EA">
              <w:rPr>
                <w:rFonts w:cs="Calibri"/>
                <w:b/>
                <w:bCs/>
                <w:color w:val="000000"/>
                <w:lang w:val="sr-Cyrl-RS" w:eastAsia="sr-Cyrl-RS"/>
              </w:rPr>
              <w:t>Нето површина      (m2)</w:t>
            </w:r>
          </w:p>
        </w:tc>
        <w:tc>
          <w:tcPr>
            <w:tcW w:w="1276" w:type="dxa"/>
            <w:tcBorders>
              <w:top w:val="single" w:sz="12" w:space="0" w:color="auto"/>
              <w:left w:val="nil"/>
              <w:bottom w:val="nil"/>
              <w:right w:val="single" w:sz="12" w:space="0" w:color="auto"/>
            </w:tcBorders>
            <w:shd w:val="clear" w:color="000000" w:fill="808080"/>
            <w:vAlign w:val="center"/>
            <w:hideMark/>
          </w:tcPr>
          <w:p w:rsidR="006742EA" w:rsidRPr="006742EA" w:rsidRDefault="006742EA" w:rsidP="006742EA">
            <w:pPr>
              <w:spacing w:after="0"/>
              <w:jc w:val="center"/>
              <w:rPr>
                <w:rFonts w:cs="Calibri"/>
                <w:b/>
                <w:bCs/>
                <w:color w:val="000000"/>
                <w:lang w:val="sr-Cyrl-RS" w:eastAsia="sr-Cyrl-RS"/>
              </w:rPr>
            </w:pPr>
            <w:r w:rsidRPr="006742EA">
              <w:rPr>
                <w:rFonts w:cs="Calibri"/>
                <w:b/>
                <w:bCs/>
                <w:color w:val="000000"/>
                <w:lang w:val="sr-Cyrl-RS" w:eastAsia="sr-Cyrl-RS"/>
              </w:rPr>
              <w:t>Бруто површина (m2)</w:t>
            </w:r>
          </w:p>
        </w:tc>
        <w:tc>
          <w:tcPr>
            <w:tcW w:w="1276" w:type="dxa"/>
            <w:tcBorders>
              <w:top w:val="single" w:sz="12" w:space="0" w:color="auto"/>
              <w:left w:val="nil"/>
              <w:bottom w:val="nil"/>
              <w:right w:val="single" w:sz="12" w:space="0" w:color="auto"/>
            </w:tcBorders>
            <w:shd w:val="clear" w:color="000000" w:fill="808080"/>
            <w:vAlign w:val="center"/>
            <w:hideMark/>
          </w:tcPr>
          <w:p w:rsidR="006742EA" w:rsidRPr="006742EA" w:rsidRDefault="006742EA" w:rsidP="006742EA">
            <w:pPr>
              <w:spacing w:after="0"/>
              <w:jc w:val="center"/>
              <w:rPr>
                <w:rFonts w:cs="Calibri"/>
                <w:b/>
                <w:bCs/>
                <w:color w:val="000000"/>
                <w:lang w:val="sr-Cyrl-RS" w:eastAsia="sr-Cyrl-RS"/>
              </w:rPr>
            </w:pPr>
            <w:r w:rsidRPr="006742EA">
              <w:rPr>
                <w:rFonts w:cs="Calibri"/>
                <w:b/>
                <w:bCs/>
                <w:color w:val="000000"/>
                <w:lang w:val="sr-Cyrl-RS" w:eastAsia="sr-Cyrl-RS"/>
              </w:rPr>
              <w:t>Бруто површина приземља (m2)</w:t>
            </w:r>
          </w:p>
        </w:tc>
      </w:tr>
      <w:tr w:rsidR="006742EA" w:rsidRPr="006742EA" w:rsidTr="00855BCB">
        <w:trPr>
          <w:trHeight w:val="300"/>
        </w:trPr>
        <w:tc>
          <w:tcPr>
            <w:tcW w:w="9637" w:type="dxa"/>
            <w:gridSpan w:val="9"/>
            <w:tcBorders>
              <w:top w:val="single" w:sz="8" w:space="0" w:color="auto"/>
              <w:left w:val="single" w:sz="8" w:space="0" w:color="auto"/>
              <w:bottom w:val="nil"/>
              <w:right w:val="single" w:sz="8" w:space="0" w:color="000000"/>
            </w:tcBorders>
            <w:shd w:val="clear" w:color="000000" w:fill="808080"/>
            <w:vAlign w:val="center"/>
            <w:hideMark/>
          </w:tcPr>
          <w:p w:rsidR="006742EA" w:rsidRPr="006742EA" w:rsidRDefault="00D03AF6" w:rsidP="006742EA">
            <w:pPr>
              <w:spacing w:after="0"/>
              <w:jc w:val="center"/>
              <w:rPr>
                <w:rFonts w:cs="Calibri"/>
                <w:b/>
                <w:bCs/>
                <w:color w:val="000000"/>
                <w:lang w:val="sr-Cyrl-RS" w:eastAsia="sr-Cyrl-RS"/>
              </w:rPr>
            </w:pPr>
            <w:r>
              <w:rPr>
                <w:rFonts w:cs="Calibri"/>
                <w:b/>
                <w:bCs/>
                <w:color w:val="000000"/>
                <w:lang w:val="sr-Cyrl-RS" w:eastAsia="sr-Cyrl-RS"/>
              </w:rPr>
              <w:t>ПОСТОЈЕЋИ</w:t>
            </w:r>
            <w:r w:rsidR="006742EA" w:rsidRPr="006742EA">
              <w:rPr>
                <w:rFonts w:cs="Calibri"/>
                <w:b/>
                <w:bCs/>
                <w:color w:val="000000"/>
                <w:lang w:val="sr-Cyrl-RS" w:eastAsia="sr-Cyrl-RS"/>
              </w:rPr>
              <w:t xml:space="preserve"> ОБЈЕКТИ</w:t>
            </w:r>
          </w:p>
        </w:tc>
      </w:tr>
      <w:tr w:rsidR="006742EA" w:rsidRPr="006742EA" w:rsidTr="003B5C10">
        <w:trPr>
          <w:trHeight w:val="300"/>
        </w:trPr>
        <w:tc>
          <w:tcPr>
            <w:tcW w:w="552"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6742EA" w:rsidRPr="006742EA" w:rsidRDefault="006742EA" w:rsidP="006742EA">
            <w:pPr>
              <w:spacing w:after="0"/>
              <w:rPr>
                <w:rFonts w:cs="Calibri"/>
                <w:lang w:val="sr-Cyrl-RS" w:eastAsia="sr-Cyrl-RS"/>
              </w:rPr>
            </w:pPr>
            <w:r w:rsidRPr="006742EA">
              <w:rPr>
                <w:rFonts w:cs="Calibri"/>
                <w:lang w:val="sr-Cyrl-RS" w:eastAsia="sr-Cyrl-RS"/>
              </w:rPr>
              <w:t>1</w:t>
            </w:r>
          </w:p>
        </w:tc>
        <w:tc>
          <w:tcPr>
            <w:tcW w:w="2268" w:type="dxa"/>
            <w:tcBorders>
              <w:top w:val="single" w:sz="4" w:space="0" w:color="auto"/>
              <w:left w:val="nil"/>
              <w:bottom w:val="single" w:sz="4" w:space="0" w:color="auto"/>
              <w:right w:val="single" w:sz="4" w:space="0" w:color="auto"/>
            </w:tcBorders>
            <w:shd w:val="clear" w:color="000000" w:fill="BFBFBF"/>
            <w:vAlign w:val="center"/>
          </w:tcPr>
          <w:p w:rsidR="006742EA" w:rsidRPr="006742EA" w:rsidRDefault="007373D9" w:rsidP="006742EA">
            <w:pPr>
              <w:spacing w:after="0"/>
              <w:rPr>
                <w:rFonts w:cs="Calibri"/>
                <w:lang w:val="sr-Cyrl-RS" w:eastAsia="sr-Cyrl-RS"/>
              </w:rPr>
            </w:pPr>
            <w:r w:rsidRPr="009F065B">
              <w:rPr>
                <w:rFonts w:cs="Calibri"/>
                <w:sz w:val="24"/>
                <w:szCs w:val="24"/>
                <w:lang w:val="sr-Cyrl-RS"/>
              </w:rPr>
              <w:t>остале зграде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742EA" w:rsidRPr="006742EA" w:rsidRDefault="006742EA" w:rsidP="006742EA">
            <w:pPr>
              <w:spacing w:after="0"/>
              <w:jc w:val="center"/>
              <w:rPr>
                <w:rFonts w:cs="Calibri"/>
                <w:lang w:val="sr-Cyrl-RS" w:eastAsia="sr-Cyrl-RS"/>
              </w:rPr>
            </w:pPr>
            <w:r w:rsidRPr="006742EA">
              <w:rPr>
                <w:rFonts w:cs="Calibri"/>
                <w:lang w:val="sr-Cyrl-RS" w:eastAsia="sr-Cyrl-RS"/>
              </w:rPr>
              <w:t>П</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6742EA" w:rsidRPr="006742EA" w:rsidRDefault="00CE3397" w:rsidP="006742EA">
            <w:pPr>
              <w:spacing w:after="0"/>
              <w:rPr>
                <w:rFonts w:cs="Calibri"/>
                <w:lang w:val="sr-Cyrl-RS" w:eastAsia="sr-Cyrl-RS"/>
              </w:rPr>
            </w:pPr>
            <w:r>
              <w:rPr>
                <w:rFonts w:cs="Calibri"/>
                <w:lang w:val="sr-Cyrl-RS" w:eastAsia="sr-Cyrl-RS"/>
              </w:rPr>
              <w:t>36.4</w:t>
            </w:r>
            <w:r w:rsidR="006742EA" w:rsidRPr="006742EA">
              <w:rPr>
                <w:rFonts w:cs="Calibri"/>
                <w:lang w:val="sr-Cyrl-RS" w:eastAsia="sr-Cyrl-RS"/>
              </w:rPr>
              <w:t xml:space="preserve"> x </w:t>
            </w:r>
            <w:r>
              <w:rPr>
                <w:rFonts w:cs="Calibri"/>
                <w:lang w:val="sr-Cyrl-RS" w:eastAsia="sr-Cyrl-RS"/>
              </w:rPr>
              <w:t>12.7</w:t>
            </w:r>
          </w:p>
        </w:tc>
        <w:tc>
          <w:tcPr>
            <w:tcW w:w="990" w:type="dxa"/>
            <w:tcBorders>
              <w:top w:val="single" w:sz="4" w:space="0" w:color="auto"/>
              <w:left w:val="nil"/>
              <w:bottom w:val="single" w:sz="4" w:space="0" w:color="auto"/>
              <w:right w:val="single" w:sz="4" w:space="0" w:color="auto"/>
            </w:tcBorders>
            <w:shd w:val="clear" w:color="auto" w:fill="auto"/>
            <w:vAlign w:val="center"/>
          </w:tcPr>
          <w:p w:rsidR="006742EA" w:rsidRPr="006742EA" w:rsidRDefault="007373D9" w:rsidP="006742EA">
            <w:pPr>
              <w:spacing w:after="0"/>
              <w:jc w:val="right"/>
              <w:rPr>
                <w:rFonts w:cs="Calibri"/>
                <w:lang w:val="sr-Cyrl-RS" w:eastAsia="sr-Cyrl-RS"/>
              </w:rPr>
            </w:pPr>
            <w:r>
              <w:rPr>
                <w:rFonts w:cs="Calibri"/>
                <w:lang w:val="sr-Cyrl-RS" w:eastAsia="sr-Cyrl-RS"/>
              </w:rPr>
              <w:t>-</w:t>
            </w:r>
          </w:p>
        </w:tc>
        <w:tc>
          <w:tcPr>
            <w:tcW w:w="1205" w:type="dxa"/>
            <w:gridSpan w:val="2"/>
            <w:tcBorders>
              <w:top w:val="single" w:sz="4" w:space="0" w:color="auto"/>
              <w:left w:val="nil"/>
              <w:bottom w:val="single" w:sz="4" w:space="0" w:color="auto"/>
              <w:right w:val="single" w:sz="4" w:space="0" w:color="auto"/>
            </w:tcBorders>
            <w:shd w:val="clear" w:color="auto" w:fill="auto"/>
            <w:vAlign w:val="center"/>
            <w:hideMark/>
          </w:tcPr>
          <w:p w:rsidR="006742EA" w:rsidRPr="006742EA" w:rsidRDefault="007373D9" w:rsidP="006742EA">
            <w:pPr>
              <w:spacing w:after="0"/>
              <w:jc w:val="right"/>
              <w:rPr>
                <w:rFonts w:cs="Calibri"/>
                <w:lang w:val="sr-Cyrl-RS" w:eastAsia="sr-Cyrl-RS"/>
              </w:rPr>
            </w:pPr>
            <w:r>
              <w:rPr>
                <w:rFonts w:cs="Calibri"/>
                <w:lang w:val="sr-Cyrl-RS" w:eastAsia="sr-Cyrl-RS"/>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742EA" w:rsidRPr="006742EA" w:rsidRDefault="007373D9" w:rsidP="006742EA">
            <w:pPr>
              <w:spacing w:after="0"/>
              <w:jc w:val="right"/>
              <w:rPr>
                <w:rFonts w:cs="Calibri"/>
                <w:lang w:val="sr-Cyrl-RS" w:eastAsia="sr-Cyrl-RS"/>
              </w:rPr>
            </w:pPr>
            <w:r>
              <w:rPr>
                <w:rFonts w:cs="Calibri"/>
                <w:lang w:val="sr-Cyrl-RS" w:eastAsia="sr-Cyrl-RS"/>
              </w:rPr>
              <w:t>466</w:t>
            </w:r>
          </w:p>
        </w:tc>
        <w:tc>
          <w:tcPr>
            <w:tcW w:w="1276" w:type="dxa"/>
            <w:tcBorders>
              <w:top w:val="single" w:sz="4" w:space="0" w:color="auto"/>
              <w:left w:val="nil"/>
              <w:bottom w:val="single" w:sz="4" w:space="0" w:color="auto"/>
              <w:right w:val="single" w:sz="4" w:space="0" w:color="auto"/>
            </w:tcBorders>
            <w:shd w:val="clear" w:color="auto" w:fill="auto"/>
            <w:vAlign w:val="center"/>
          </w:tcPr>
          <w:p w:rsidR="006742EA" w:rsidRPr="006742EA" w:rsidRDefault="007373D9" w:rsidP="006742EA">
            <w:pPr>
              <w:spacing w:after="0"/>
              <w:jc w:val="right"/>
              <w:rPr>
                <w:rFonts w:cs="Calibri"/>
                <w:lang w:val="sr-Cyrl-RS" w:eastAsia="sr-Cyrl-RS"/>
              </w:rPr>
            </w:pPr>
            <w:r>
              <w:rPr>
                <w:rFonts w:cs="Calibri"/>
                <w:lang w:val="sr-Cyrl-RS" w:eastAsia="sr-Cyrl-RS"/>
              </w:rPr>
              <w:t>466</w:t>
            </w:r>
          </w:p>
        </w:tc>
      </w:tr>
      <w:tr w:rsidR="006742EA"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hideMark/>
          </w:tcPr>
          <w:p w:rsidR="006742EA" w:rsidRPr="006742EA" w:rsidRDefault="006742EA" w:rsidP="006742EA">
            <w:pPr>
              <w:spacing w:after="0"/>
              <w:rPr>
                <w:rFonts w:cs="Calibri"/>
                <w:color w:val="000000"/>
                <w:lang w:val="sr-Cyrl-RS" w:eastAsia="sr-Cyrl-RS"/>
              </w:rPr>
            </w:pPr>
            <w:r w:rsidRPr="006742EA">
              <w:rPr>
                <w:rFonts w:cs="Calibri"/>
                <w:color w:val="000000"/>
                <w:lang w:val="sr-Cyrl-RS" w:eastAsia="sr-Cyrl-RS"/>
              </w:rPr>
              <w:t>2</w:t>
            </w:r>
          </w:p>
        </w:tc>
        <w:tc>
          <w:tcPr>
            <w:tcW w:w="2268" w:type="dxa"/>
            <w:tcBorders>
              <w:top w:val="nil"/>
              <w:left w:val="nil"/>
              <w:bottom w:val="single" w:sz="4" w:space="0" w:color="auto"/>
              <w:right w:val="single" w:sz="4" w:space="0" w:color="auto"/>
            </w:tcBorders>
            <w:shd w:val="clear" w:color="000000" w:fill="BFBFBF"/>
            <w:vAlign w:val="center"/>
          </w:tcPr>
          <w:p w:rsidR="006742EA" w:rsidRPr="006742EA" w:rsidRDefault="007373D9" w:rsidP="006742EA">
            <w:pPr>
              <w:spacing w:after="0"/>
              <w:rPr>
                <w:rFonts w:cs="Calibri"/>
                <w:color w:val="000000"/>
                <w:lang w:val="sr-Cyrl-RS" w:eastAsia="sr-Cyrl-RS"/>
              </w:rPr>
            </w:pPr>
            <w:r>
              <w:rPr>
                <w:rFonts w:cs="Calibri"/>
                <w:sz w:val="24"/>
                <w:szCs w:val="24"/>
                <w:lang w:val="sr-Cyrl-ME"/>
              </w:rPr>
              <w:t>Објекат за производњу руда и прераду обојених метала</w:t>
            </w:r>
          </w:p>
        </w:tc>
        <w:tc>
          <w:tcPr>
            <w:tcW w:w="709" w:type="dxa"/>
            <w:tcBorders>
              <w:top w:val="nil"/>
              <w:left w:val="nil"/>
              <w:bottom w:val="single" w:sz="4" w:space="0" w:color="auto"/>
              <w:right w:val="single" w:sz="4" w:space="0" w:color="auto"/>
            </w:tcBorders>
            <w:shd w:val="clear" w:color="auto" w:fill="auto"/>
            <w:vAlign w:val="center"/>
            <w:hideMark/>
          </w:tcPr>
          <w:p w:rsidR="006742EA" w:rsidRPr="006742EA" w:rsidRDefault="006742EA"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hideMark/>
          </w:tcPr>
          <w:p w:rsidR="006742EA" w:rsidRPr="00CE3397" w:rsidRDefault="00CE3397" w:rsidP="006742EA">
            <w:pPr>
              <w:spacing w:after="0"/>
              <w:rPr>
                <w:rFonts w:cs="Calibri"/>
                <w:lang w:eastAsia="sr-Cyrl-RS"/>
              </w:rPr>
            </w:pPr>
            <w:r>
              <w:rPr>
                <w:rFonts w:cs="Calibri"/>
                <w:lang w:val="sr-Cyrl-RS" w:eastAsia="sr-Cyrl-RS"/>
              </w:rPr>
              <w:t>45,6</w:t>
            </w:r>
            <w:r>
              <w:rPr>
                <w:rFonts w:cs="Calibri"/>
                <w:lang w:eastAsia="sr-Cyrl-RS"/>
              </w:rPr>
              <w:t>x 61,3</w:t>
            </w:r>
          </w:p>
        </w:tc>
        <w:tc>
          <w:tcPr>
            <w:tcW w:w="990" w:type="dxa"/>
            <w:tcBorders>
              <w:top w:val="nil"/>
              <w:left w:val="nil"/>
              <w:bottom w:val="single" w:sz="4" w:space="0" w:color="auto"/>
              <w:right w:val="single" w:sz="4" w:space="0" w:color="auto"/>
            </w:tcBorders>
            <w:shd w:val="clear" w:color="auto" w:fill="auto"/>
            <w:vAlign w:val="center"/>
          </w:tcPr>
          <w:p w:rsidR="006742EA" w:rsidRPr="006742EA" w:rsidRDefault="007373D9"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hideMark/>
          </w:tcPr>
          <w:p w:rsidR="006742EA" w:rsidRPr="006742EA" w:rsidRDefault="007373D9"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2635</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2635</w:t>
            </w:r>
          </w:p>
        </w:tc>
      </w:tr>
      <w:tr w:rsidR="006742EA"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hideMark/>
          </w:tcPr>
          <w:p w:rsidR="006742EA" w:rsidRPr="006742EA" w:rsidRDefault="006742EA" w:rsidP="006742EA">
            <w:pPr>
              <w:spacing w:after="0"/>
              <w:rPr>
                <w:rFonts w:cs="Calibri"/>
                <w:lang w:val="sr-Cyrl-RS" w:eastAsia="sr-Cyrl-RS"/>
              </w:rPr>
            </w:pPr>
            <w:r w:rsidRPr="006742EA">
              <w:rPr>
                <w:rFonts w:cs="Calibri"/>
                <w:lang w:val="sr-Cyrl-RS" w:eastAsia="sr-Cyrl-RS"/>
              </w:rPr>
              <w:t>3</w:t>
            </w:r>
          </w:p>
        </w:tc>
        <w:tc>
          <w:tcPr>
            <w:tcW w:w="2268" w:type="dxa"/>
            <w:tcBorders>
              <w:top w:val="nil"/>
              <w:left w:val="nil"/>
              <w:bottom w:val="single" w:sz="4" w:space="0" w:color="auto"/>
              <w:right w:val="single" w:sz="4" w:space="0" w:color="auto"/>
            </w:tcBorders>
            <w:shd w:val="clear" w:color="000000" w:fill="BFBFBF"/>
            <w:vAlign w:val="center"/>
          </w:tcPr>
          <w:p w:rsidR="006742EA" w:rsidRPr="006742EA" w:rsidRDefault="007373D9" w:rsidP="006742EA">
            <w:pPr>
              <w:spacing w:after="0"/>
              <w:rPr>
                <w:rFonts w:cs="Calibri"/>
                <w:lang w:val="sr-Cyrl-RS" w:eastAsia="sr-Cyrl-RS"/>
              </w:rPr>
            </w:pPr>
            <w:r>
              <w:rPr>
                <w:rFonts w:cs="Calibri"/>
                <w:sz w:val="24"/>
                <w:szCs w:val="24"/>
                <w:lang w:val="sr-Cyrl-ME"/>
              </w:rPr>
              <w:t>објекат за производњу руда и прераду обојених метала</w:t>
            </w:r>
          </w:p>
        </w:tc>
        <w:tc>
          <w:tcPr>
            <w:tcW w:w="709" w:type="dxa"/>
            <w:tcBorders>
              <w:top w:val="nil"/>
              <w:left w:val="nil"/>
              <w:bottom w:val="single" w:sz="4" w:space="0" w:color="auto"/>
              <w:right w:val="single" w:sz="4" w:space="0" w:color="auto"/>
            </w:tcBorders>
            <w:shd w:val="clear" w:color="auto" w:fill="auto"/>
            <w:vAlign w:val="center"/>
            <w:hideMark/>
          </w:tcPr>
          <w:p w:rsidR="006742EA" w:rsidRPr="006742EA" w:rsidRDefault="006742EA" w:rsidP="006742EA">
            <w:pPr>
              <w:spacing w:after="0"/>
              <w:jc w:val="center"/>
              <w:rPr>
                <w:rFonts w:cs="Calibri"/>
                <w:lang w:val="sr-Cyrl-RS" w:eastAsia="sr-Cyrl-RS"/>
              </w:rPr>
            </w:pPr>
            <w:r w:rsidRPr="006742EA">
              <w:rPr>
                <w:rFonts w:cs="Calibri"/>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hideMark/>
          </w:tcPr>
          <w:p w:rsidR="006742EA" w:rsidRPr="00CE3397" w:rsidRDefault="00CE3397" w:rsidP="006742EA">
            <w:pPr>
              <w:spacing w:after="0"/>
              <w:rPr>
                <w:rFonts w:cs="Calibri"/>
                <w:lang w:eastAsia="sr-Cyrl-RS"/>
              </w:rPr>
            </w:pPr>
            <w:r>
              <w:rPr>
                <w:rFonts w:cs="Calibri"/>
                <w:lang w:eastAsia="sr-Cyrl-RS"/>
              </w:rPr>
              <w:t>17,6</w:t>
            </w:r>
            <w:r w:rsidR="006742EA" w:rsidRPr="006742EA">
              <w:rPr>
                <w:rFonts w:cs="Calibri"/>
                <w:lang w:val="sr-Cyrl-RS" w:eastAsia="sr-Cyrl-RS"/>
              </w:rPr>
              <w:t>x</w:t>
            </w:r>
            <w:r>
              <w:rPr>
                <w:rFonts w:cs="Calibri"/>
                <w:lang w:eastAsia="sr-Cyrl-RS"/>
              </w:rPr>
              <w:t>6,8</w:t>
            </w:r>
          </w:p>
        </w:tc>
        <w:tc>
          <w:tcPr>
            <w:tcW w:w="990"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116</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116</w:t>
            </w:r>
          </w:p>
        </w:tc>
      </w:tr>
      <w:tr w:rsidR="006742EA"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hideMark/>
          </w:tcPr>
          <w:p w:rsidR="006742EA" w:rsidRPr="006742EA" w:rsidRDefault="006742EA" w:rsidP="006742EA">
            <w:pPr>
              <w:spacing w:after="0"/>
              <w:rPr>
                <w:rFonts w:cs="Calibri"/>
                <w:lang w:val="sr-Cyrl-RS" w:eastAsia="sr-Cyrl-RS"/>
              </w:rPr>
            </w:pPr>
            <w:r w:rsidRPr="006742EA">
              <w:rPr>
                <w:rFonts w:cs="Calibri"/>
                <w:lang w:val="sr-Cyrl-RS" w:eastAsia="sr-Cyrl-RS"/>
              </w:rPr>
              <w:t>4</w:t>
            </w:r>
          </w:p>
        </w:tc>
        <w:tc>
          <w:tcPr>
            <w:tcW w:w="2268" w:type="dxa"/>
            <w:tcBorders>
              <w:top w:val="nil"/>
              <w:left w:val="nil"/>
              <w:bottom w:val="single" w:sz="4" w:space="0" w:color="auto"/>
              <w:right w:val="single" w:sz="4" w:space="0" w:color="auto"/>
            </w:tcBorders>
            <w:shd w:val="clear" w:color="000000" w:fill="BFBFBF"/>
            <w:vAlign w:val="center"/>
          </w:tcPr>
          <w:p w:rsidR="006742EA" w:rsidRPr="006742EA" w:rsidRDefault="007373D9" w:rsidP="006742EA">
            <w:pPr>
              <w:spacing w:after="0"/>
              <w:jc w:val="left"/>
              <w:rPr>
                <w:rFonts w:cs="Calibri"/>
                <w:lang w:val="sr-Cyrl-RS" w:eastAsia="sr-Cyrl-RS"/>
              </w:rPr>
            </w:pPr>
            <w:r>
              <w:rPr>
                <w:rFonts w:cs="Calibri"/>
                <w:sz w:val="24"/>
                <w:szCs w:val="24"/>
                <w:lang w:val="sr-Cyrl-ME"/>
              </w:rPr>
              <w:t>објекат за производњу руда и прераду обојених метала</w:t>
            </w:r>
          </w:p>
        </w:tc>
        <w:tc>
          <w:tcPr>
            <w:tcW w:w="709" w:type="dxa"/>
            <w:tcBorders>
              <w:top w:val="nil"/>
              <w:left w:val="nil"/>
              <w:bottom w:val="single" w:sz="4" w:space="0" w:color="auto"/>
              <w:right w:val="single" w:sz="4" w:space="0" w:color="auto"/>
            </w:tcBorders>
            <w:shd w:val="clear" w:color="auto" w:fill="auto"/>
            <w:vAlign w:val="center"/>
            <w:hideMark/>
          </w:tcPr>
          <w:p w:rsidR="006742EA" w:rsidRPr="006742EA" w:rsidRDefault="006742EA" w:rsidP="006742EA">
            <w:pPr>
              <w:spacing w:after="0"/>
              <w:jc w:val="center"/>
              <w:rPr>
                <w:rFonts w:cs="Calibri"/>
                <w:lang w:val="sr-Cyrl-RS" w:eastAsia="sr-Cyrl-RS"/>
              </w:rPr>
            </w:pPr>
            <w:r w:rsidRPr="006742EA">
              <w:rPr>
                <w:rFonts w:cs="Calibri"/>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hideMark/>
          </w:tcPr>
          <w:p w:rsidR="006742EA" w:rsidRPr="00CE3397" w:rsidRDefault="00CE3397" w:rsidP="006742EA">
            <w:pPr>
              <w:spacing w:after="0"/>
              <w:rPr>
                <w:rFonts w:cs="Calibri"/>
                <w:lang w:eastAsia="sr-Cyrl-RS"/>
              </w:rPr>
            </w:pPr>
            <w:r>
              <w:rPr>
                <w:rFonts w:cs="Calibri"/>
                <w:lang w:eastAsia="sr-Cyrl-RS"/>
              </w:rPr>
              <w:t>3,4x3.6</w:t>
            </w:r>
          </w:p>
        </w:tc>
        <w:tc>
          <w:tcPr>
            <w:tcW w:w="990"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13</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13</w:t>
            </w:r>
          </w:p>
        </w:tc>
      </w:tr>
      <w:tr w:rsidR="006742EA"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hideMark/>
          </w:tcPr>
          <w:p w:rsidR="006742EA" w:rsidRPr="006742EA" w:rsidRDefault="006742EA" w:rsidP="006742EA">
            <w:pPr>
              <w:spacing w:after="0"/>
              <w:rPr>
                <w:rFonts w:cs="Calibri"/>
                <w:lang w:val="sr-Cyrl-RS" w:eastAsia="sr-Cyrl-RS"/>
              </w:rPr>
            </w:pPr>
            <w:r w:rsidRPr="006742EA">
              <w:rPr>
                <w:rFonts w:cs="Calibri"/>
                <w:lang w:val="sr-Cyrl-RS" w:eastAsia="sr-Cyrl-RS"/>
              </w:rPr>
              <w:t>5</w:t>
            </w:r>
          </w:p>
        </w:tc>
        <w:tc>
          <w:tcPr>
            <w:tcW w:w="2268" w:type="dxa"/>
            <w:tcBorders>
              <w:top w:val="nil"/>
              <w:left w:val="nil"/>
              <w:bottom w:val="single" w:sz="4" w:space="0" w:color="auto"/>
              <w:right w:val="single" w:sz="4" w:space="0" w:color="auto"/>
            </w:tcBorders>
            <w:shd w:val="clear" w:color="000000" w:fill="BFBFBF"/>
            <w:vAlign w:val="center"/>
          </w:tcPr>
          <w:p w:rsidR="006742EA" w:rsidRPr="006742EA" w:rsidRDefault="007373D9" w:rsidP="006742EA">
            <w:pPr>
              <w:spacing w:after="0"/>
              <w:rPr>
                <w:rFonts w:cs="Calibri"/>
                <w:lang w:val="sr-Cyrl-RS" w:eastAsia="sr-Cyrl-RS"/>
              </w:rPr>
            </w:pPr>
            <w:r>
              <w:rPr>
                <w:rFonts w:cs="Calibri"/>
                <w:lang w:val="sr-Cyrl-RS" w:eastAsia="sr-Cyrl-RS"/>
              </w:rPr>
              <w:t>трафостаница</w:t>
            </w:r>
          </w:p>
        </w:tc>
        <w:tc>
          <w:tcPr>
            <w:tcW w:w="709" w:type="dxa"/>
            <w:tcBorders>
              <w:top w:val="nil"/>
              <w:left w:val="nil"/>
              <w:bottom w:val="single" w:sz="4" w:space="0" w:color="auto"/>
              <w:right w:val="single" w:sz="4" w:space="0" w:color="auto"/>
            </w:tcBorders>
            <w:shd w:val="clear" w:color="auto" w:fill="auto"/>
            <w:vAlign w:val="center"/>
            <w:hideMark/>
          </w:tcPr>
          <w:p w:rsidR="006742EA" w:rsidRPr="006742EA" w:rsidRDefault="006742EA" w:rsidP="006742EA">
            <w:pPr>
              <w:spacing w:after="0"/>
              <w:jc w:val="center"/>
              <w:rPr>
                <w:rFonts w:cs="Calibri"/>
                <w:lang w:val="sr-Cyrl-RS" w:eastAsia="sr-Cyrl-RS"/>
              </w:rPr>
            </w:pPr>
            <w:r w:rsidRPr="006742EA">
              <w:rPr>
                <w:rFonts w:cs="Calibri"/>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hideMark/>
          </w:tcPr>
          <w:p w:rsidR="006742EA" w:rsidRPr="00CE3397" w:rsidRDefault="006742EA" w:rsidP="006742EA">
            <w:pPr>
              <w:spacing w:after="0"/>
              <w:rPr>
                <w:rFonts w:cs="Calibri"/>
                <w:lang w:eastAsia="sr-Cyrl-RS"/>
              </w:rPr>
            </w:pPr>
            <w:r w:rsidRPr="006742EA">
              <w:rPr>
                <w:rFonts w:cs="Calibri"/>
                <w:lang w:val="sr-Cyrl-RS" w:eastAsia="sr-Cyrl-RS"/>
              </w:rPr>
              <w:t>4,</w:t>
            </w:r>
            <w:r w:rsidR="00CE3397">
              <w:rPr>
                <w:rFonts w:cs="Calibri"/>
                <w:lang w:eastAsia="sr-Cyrl-RS"/>
              </w:rPr>
              <w:t>5</w:t>
            </w:r>
            <w:r w:rsidRPr="006742EA">
              <w:rPr>
                <w:rFonts w:cs="Calibri"/>
                <w:lang w:val="sr-Cyrl-RS" w:eastAsia="sr-Cyrl-RS"/>
              </w:rPr>
              <w:t xml:space="preserve"> x 3</w:t>
            </w:r>
            <w:r w:rsidR="00CE3397">
              <w:rPr>
                <w:rFonts w:cs="Calibri"/>
                <w:lang w:eastAsia="sr-Cyrl-RS"/>
              </w:rPr>
              <w:t>,7</w:t>
            </w:r>
          </w:p>
        </w:tc>
        <w:tc>
          <w:tcPr>
            <w:tcW w:w="990" w:type="dxa"/>
            <w:tcBorders>
              <w:top w:val="nil"/>
              <w:left w:val="nil"/>
              <w:bottom w:val="single" w:sz="4" w:space="0" w:color="auto"/>
              <w:right w:val="single" w:sz="4" w:space="0" w:color="auto"/>
            </w:tcBorders>
            <w:shd w:val="clear" w:color="auto" w:fill="auto"/>
            <w:vAlign w:val="center"/>
          </w:tcPr>
          <w:p w:rsidR="006742EA" w:rsidRPr="006742EA" w:rsidRDefault="006742EA" w:rsidP="006742EA">
            <w:pPr>
              <w:spacing w:after="0"/>
              <w:jc w:val="right"/>
              <w:rPr>
                <w:rFonts w:cs="Calibri"/>
                <w:lang w:val="sr-Cyrl-RS" w:eastAsia="sr-Cyrl-RS"/>
              </w:rPr>
            </w:pPr>
          </w:p>
        </w:tc>
        <w:tc>
          <w:tcPr>
            <w:tcW w:w="1205" w:type="dxa"/>
            <w:gridSpan w:val="2"/>
            <w:tcBorders>
              <w:top w:val="nil"/>
              <w:left w:val="nil"/>
              <w:bottom w:val="single" w:sz="4" w:space="0" w:color="auto"/>
              <w:right w:val="single" w:sz="4" w:space="0" w:color="auto"/>
            </w:tcBorders>
            <w:shd w:val="clear" w:color="auto" w:fill="auto"/>
            <w:vAlign w:val="center"/>
          </w:tcPr>
          <w:p w:rsidR="006742EA" w:rsidRPr="006742EA" w:rsidRDefault="006742EA" w:rsidP="006742EA">
            <w:pPr>
              <w:spacing w:after="0"/>
              <w:jc w:val="right"/>
              <w:rPr>
                <w:rFonts w:cs="Calibri"/>
                <w:lang w:val="sr-Cyrl-RS" w:eastAsia="sr-Cyrl-RS"/>
              </w:rPr>
            </w:pP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15</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15</w:t>
            </w:r>
          </w:p>
        </w:tc>
      </w:tr>
      <w:tr w:rsidR="006742EA"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hideMark/>
          </w:tcPr>
          <w:p w:rsidR="006742EA" w:rsidRPr="006742EA" w:rsidRDefault="006742EA" w:rsidP="006742EA">
            <w:pPr>
              <w:spacing w:after="0"/>
              <w:rPr>
                <w:rFonts w:cs="Calibri"/>
                <w:color w:val="000000"/>
                <w:lang w:val="sr-Cyrl-RS" w:eastAsia="sr-Cyrl-RS"/>
              </w:rPr>
            </w:pPr>
            <w:r w:rsidRPr="006742EA">
              <w:rPr>
                <w:rFonts w:cs="Calibri"/>
                <w:color w:val="000000"/>
                <w:lang w:val="sr-Cyrl-RS" w:eastAsia="sr-Cyrl-RS"/>
              </w:rPr>
              <w:t>6</w:t>
            </w:r>
          </w:p>
        </w:tc>
        <w:tc>
          <w:tcPr>
            <w:tcW w:w="2268" w:type="dxa"/>
            <w:tcBorders>
              <w:top w:val="nil"/>
              <w:left w:val="nil"/>
              <w:bottom w:val="single" w:sz="4" w:space="0" w:color="auto"/>
              <w:right w:val="single" w:sz="4" w:space="0" w:color="auto"/>
            </w:tcBorders>
            <w:shd w:val="clear" w:color="000000" w:fill="BFBFBF"/>
            <w:vAlign w:val="center"/>
          </w:tcPr>
          <w:p w:rsidR="006742EA" w:rsidRPr="006742EA" w:rsidRDefault="003B5C10" w:rsidP="006742EA">
            <w:pPr>
              <w:spacing w:after="0"/>
              <w:rPr>
                <w:rFonts w:cs="Calibri"/>
                <w:color w:val="000000"/>
                <w:lang w:val="sr-Cyrl-RS" w:eastAsia="sr-Cyrl-RS"/>
              </w:rPr>
            </w:pPr>
            <w:r>
              <w:rPr>
                <w:rFonts w:cs="Calibri"/>
                <w:sz w:val="24"/>
                <w:szCs w:val="24"/>
                <w:lang w:val="sr-Cyrl-RS"/>
              </w:rPr>
              <w:t>објекат других делатности – производња хидроизолационог материјала</w:t>
            </w:r>
          </w:p>
        </w:tc>
        <w:tc>
          <w:tcPr>
            <w:tcW w:w="709" w:type="dxa"/>
            <w:tcBorders>
              <w:top w:val="nil"/>
              <w:left w:val="nil"/>
              <w:bottom w:val="single" w:sz="4" w:space="0" w:color="auto"/>
              <w:right w:val="single" w:sz="4" w:space="0" w:color="auto"/>
            </w:tcBorders>
            <w:shd w:val="clear" w:color="auto" w:fill="auto"/>
            <w:vAlign w:val="center"/>
            <w:hideMark/>
          </w:tcPr>
          <w:p w:rsidR="006742EA" w:rsidRPr="006742EA" w:rsidRDefault="006742EA"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hideMark/>
          </w:tcPr>
          <w:p w:rsidR="006742EA" w:rsidRPr="00CE3397" w:rsidRDefault="00CE3397" w:rsidP="006742EA">
            <w:pPr>
              <w:spacing w:after="0"/>
              <w:rPr>
                <w:rFonts w:cs="Calibri"/>
                <w:lang w:eastAsia="sr-Cyrl-RS"/>
              </w:rPr>
            </w:pPr>
            <w:r>
              <w:rPr>
                <w:rFonts w:cs="Calibri"/>
                <w:lang w:eastAsia="sr-Cyrl-RS"/>
              </w:rPr>
              <w:t>36x10</w:t>
            </w:r>
          </w:p>
        </w:tc>
        <w:tc>
          <w:tcPr>
            <w:tcW w:w="990"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362</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362</w:t>
            </w:r>
          </w:p>
        </w:tc>
      </w:tr>
      <w:tr w:rsidR="006742EA"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hideMark/>
          </w:tcPr>
          <w:p w:rsidR="006742EA" w:rsidRPr="006742EA" w:rsidRDefault="006742EA" w:rsidP="006742EA">
            <w:pPr>
              <w:spacing w:after="0"/>
              <w:rPr>
                <w:rFonts w:cs="Calibri"/>
                <w:color w:val="000000"/>
                <w:lang w:val="sr-Cyrl-RS" w:eastAsia="sr-Cyrl-RS"/>
              </w:rPr>
            </w:pPr>
            <w:r w:rsidRPr="006742EA">
              <w:rPr>
                <w:rFonts w:cs="Calibri"/>
                <w:color w:val="000000"/>
                <w:lang w:val="sr-Cyrl-RS" w:eastAsia="sr-Cyrl-RS"/>
              </w:rPr>
              <w:t>7</w:t>
            </w:r>
          </w:p>
        </w:tc>
        <w:tc>
          <w:tcPr>
            <w:tcW w:w="2268" w:type="dxa"/>
            <w:tcBorders>
              <w:top w:val="nil"/>
              <w:left w:val="nil"/>
              <w:bottom w:val="single" w:sz="4" w:space="0" w:color="auto"/>
              <w:right w:val="single" w:sz="4" w:space="0" w:color="auto"/>
            </w:tcBorders>
            <w:shd w:val="clear" w:color="000000" w:fill="BFBFBF"/>
            <w:vAlign w:val="center"/>
          </w:tcPr>
          <w:p w:rsidR="006742EA" w:rsidRPr="006742EA" w:rsidRDefault="003B5C10" w:rsidP="006742EA">
            <w:pPr>
              <w:spacing w:after="0"/>
              <w:rPr>
                <w:rFonts w:cs="Calibri"/>
                <w:color w:val="000000"/>
                <w:lang w:val="sr-Cyrl-RS" w:eastAsia="sr-Cyrl-RS"/>
              </w:rPr>
            </w:pPr>
            <w:r>
              <w:rPr>
                <w:rFonts w:cs="Calibri"/>
                <w:sz w:val="24"/>
                <w:szCs w:val="24"/>
                <w:lang w:val="sr-Cyrl-RS"/>
              </w:rPr>
              <w:t>објекат других делатности – производња хидроизолационог материјала</w:t>
            </w:r>
          </w:p>
        </w:tc>
        <w:tc>
          <w:tcPr>
            <w:tcW w:w="709" w:type="dxa"/>
            <w:tcBorders>
              <w:top w:val="nil"/>
              <w:left w:val="nil"/>
              <w:bottom w:val="single" w:sz="4" w:space="0" w:color="auto"/>
              <w:right w:val="single" w:sz="4" w:space="0" w:color="auto"/>
            </w:tcBorders>
            <w:shd w:val="clear" w:color="auto" w:fill="auto"/>
            <w:vAlign w:val="center"/>
            <w:hideMark/>
          </w:tcPr>
          <w:p w:rsidR="006742EA" w:rsidRPr="006742EA" w:rsidRDefault="006742EA"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hideMark/>
          </w:tcPr>
          <w:p w:rsidR="006742EA" w:rsidRPr="00CE3397" w:rsidRDefault="00CE3397" w:rsidP="006742EA">
            <w:pPr>
              <w:spacing w:after="0"/>
              <w:rPr>
                <w:rFonts w:cs="Calibri"/>
                <w:lang w:eastAsia="sr-Cyrl-RS"/>
              </w:rPr>
            </w:pPr>
            <w:r>
              <w:rPr>
                <w:rFonts w:cs="Calibri"/>
                <w:lang w:eastAsia="sr-Cyrl-RS"/>
              </w:rPr>
              <w:t>10x20</w:t>
            </w:r>
          </w:p>
        </w:tc>
        <w:tc>
          <w:tcPr>
            <w:tcW w:w="990"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220</w:t>
            </w:r>
          </w:p>
        </w:tc>
        <w:tc>
          <w:tcPr>
            <w:tcW w:w="1276" w:type="dxa"/>
            <w:tcBorders>
              <w:top w:val="nil"/>
              <w:left w:val="nil"/>
              <w:bottom w:val="single" w:sz="4" w:space="0" w:color="auto"/>
              <w:right w:val="single" w:sz="4" w:space="0" w:color="auto"/>
            </w:tcBorders>
            <w:shd w:val="clear" w:color="auto" w:fill="auto"/>
            <w:vAlign w:val="center"/>
          </w:tcPr>
          <w:p w:rsidR="006742EA" w:rsidRPr="006742EA" w:rsidRDefault="00CE3397" w:rsidP="006742EA">
            <w:pPr>
              <w:spacing w:after="0"/>
              <w:jc w:val="right"/>
              <w:rPr>
                <w:rFonts w:cs="Calibri"/>
                <w:lang w:val="sr-Cyrl-RS" w:eastAsia="sr-Cyrl-RS"/>
              </w:rPr>
            </w:pPr>
            <w:r>
              <w:rPr>
                <w:rFonts w:cs="Calibri"/>
                <w:lang w:val="sr-Cyrl-RS" w:eastAsia="sr-Cyrl-RS"/>
              </w:rPr>
              <w:t>220</w:t>
            </w: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Pr="006742EA" w:rsidRDefault="003B5C10" w:rsidP="006742EA">
            <w:pPr>
              <w:spacing w:after="0"/>
              <w:rPr>
                <w:rFonts w:cs="Calibri"/>
                <w:color w:val="000000"/>
                <w:lang w:val="sr-Cyrl-RS" w:eastAsia="sr-Cyrl-RS"/>
              </w:rPr>
            </w:pPr>
            <w:r>
              <w:rPr>
                <w:rFonts w:cs="Calibri"/>
                <w:color w:val="000000"/>
                <w:lang w:val="sr-Cyrl-RS" w:eastAsia="sr-Cyrl-RS"/>
              </w:rPr>
              <w:t>8</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објекат других делатности – објекат за производњу паста и емулзија</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5,9x61,3</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301</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301</w:t>
            </w: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Pr="006742EA" w:rsidRDefault="003B5C10" w:rsidP="006742EA">
            <w:pPr>
              <w:spacing w:after="0"/>
              <w:rPr>
                <w:rFonts w:cs="Calibri"/>
                <w:color w:val="000000"/>
                <w:lang w:val="sr-Cyrl-RS" w:eastAsia="sr-Cyrl-RS"/>
              </w:rPr>
            </w:pPr>
            <w:r>
              <w:rPr>
                <w:rFonts w:cs="Calibri"/>
                <w:color w:val="000000"/>
                <w:lang w:val="sr-Cyrl-RS" w:eastAsia="sr-Cyrl-RS"/>
              </w:rPr>
              <w:t>9</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објекат других делатности – објекат за производњу паста и емулзија</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12x18,3</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290</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290</w:t>
            </w: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Pr="006742EA" w:rsidRDefault="003B5C10" w:rsidP="006742EA">
            <w:pPr>
              <w:spacing w:after="0"/>
              <w:rPr>
                <w:rFonts w:cs="Calibri"/>
                <w:color w:val="000000"/>
                <w:lang w:val="sr-Cyrl-RS" w:eastAsia="sr-Cyrl-RS"/>
              </w:rPr>
            </w:pPr>
            <w:r>
              <w:rPr>
                <w:rFonts w:cs="Calibri"/>
                <w:color w:val="000000"/>
                <w:lang w:val="sr-Cyrl-RS" w:eastAsia="sr-Cyrl-RS"/>
              </w:rPr>
              <w:t>10</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објекат других делатности – отворени наткривени складишни објекат</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12,1x 25,1</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1668</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1668</w:t>
            </w: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Pr="006742EA" w:rsidRDefault="003B5C10" w:rsidP="006742EA">
            <w:pPr>
              <w:spacing w:after="0"/>
              <w:rPr>
                <w:rFonts w:cs="Calibri"/>
                <w:color w:val="000000"/>
                <w:lang w:val="sr-Cyrl-RS" w:eastAsia="sr-Cyrl-RS"/>
              </w:rPr>
            </w:pPr>
            <w:r>
              <w:rPr>
                <w:rFonts w:cs="Calibri"/>
                <w:color w:val="000000"/>
                <w:lang w:val="sr-Cyrl-RS" w:eastAsia="sr-Cyrl-RS"/>
              </w:rPr>
              <w:t>11</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 xml:space="preserve">пословна зграда за коју није утврђена делатност – </w:t>
            </w:r>
            <w:r>
              <w:rPr>
                <w:rFonts w:cs="Calibri"/>
                <w:sz w:val="24"/>
                <w:szCs w:val="24"/>
                <w:lang w:val="sr-Cyrl-RS"/>
              </w:rPr>
              <w:lastRenderedPageBreak/>
              <w:t>надстрешница за складиштење запаљиве течности</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lastRenderedPageBreak/>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12,1x 24,1</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223</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223</w:t>
            </w: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Pr="006742EA" w:rsidRDefault="003B5C10" w:rsidP="006742EA">
            <w:pPr>
              <w:spacing w:after="0"/>
              <w:rPr>
                <w:rFonts w:cs="Calibri"/>
                <w:color w:val="000000"/>
                <w:lang w:val="sr-Cyrl-RS" w:eastAsia="sr-Cyrl-RS"/>
              </w:rPr>
            </w:pPr>
            <w:r>
              <w:rPr>
                <w:rFonts w:cs="Calibri"/>
                <w:color w:val="000000"/>
                <w:lang w:val="sr-Cyrl-RS" w:eastAsia="sr-Cyrl-RS"/>
              </w:rPr>
              <w:t>13</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остале зграде – индустријско подно складиште</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37,9x 55</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3B5C10" w:rsidP="006742EA">
            <w:pPr>
              <w:spacing w:after="0"/>
              <w:jc w:val="right"/>
              <w:rPr>
                <w:rFonts w:cs="Calibri"/>
                <w:lang w:val="sr-Cyrl-RS" w:eastAsia="sr-Cyrl-RS"/>
              </w:rPr>
            </w:pP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3B5C10" w:rsidP="006742EA">
            <w:pPr>
              <w:spacing w:after="0"/>
              <w:jc w:val="right"/>
              <w:rPr>
                <w:rFonts w:cs="Calibri"/>
                <w:lang w:val="sr-Cyrl-RS" w:eastAsia="sr-Cyrl-RS"/>
              </w:rPr>
            </w:pP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Default="003B5C10" w:rsidP="006742EA">
            <w:pPr>
              <w:spacing w:after="0"/>
              <w:rPr>
                <w:rFonts w:cs="Calibri"/>
                <w:color w:val="000000"/>
                <w:lang w:val="sr-Cyrl-RS" w:eastAsia="sr-Cyrl-RS"/>
              </w:rPr>
            </w:pPr>
            <w:r>
              <w:rPr>
                <w:rFonts w:cs="Calibri"/>
                <w:color w:val="000000"/>
                <w:lang w:val="sr-Cyrl-RS" w:eastAsia="sr-Cyrl-RS"/>
              </w:rPr>
              <w:t>14</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остале зграде – индустријско подно складиште</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20,5x72,5</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1467</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1467</w:t>
            </w: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Default="003B5C10" w:rsidP="006742EA">
            <w:pPr>
              <w:spacing w:after="0"/>
              <w:rPr>
                <w:rFonts w:cs="Calibri"/>
                <w:color w:val="000000"/>
                <w:lang w:val="sr-Cyrl-RS" w:eastAsia="sr-Cyrl-RS"/>
              </w:rPr>
            </w:pPr>
            <w:r>
              <w:rPr>
                <w:rFonts w:cs="Calibri"/>
                <w:color w:val="000000"/>
                <w:lang w:val="sr-Cyrl-RS" w:eastAsia="sr-Cyrl-RS"/>
              </w:rPr>
              <w:t>15</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помоћна зграда – гаража за виљушкаре</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12,1x 6,2</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72</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72</w:t>
            </w: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Default="003B5C10" w:rsidP="006742EA">
            <w:pPr>
              <w:spacing w:after="0"/>
              <w:rPr>
                <w:rFonts w:cs="Calibri"/>
                <w:color w:val="000000"/>
                <w:lang w:val="sr-Cyrl-RS" w:eastAsia="sr-Cyrl-RS"/>
              </w:rPr>
            </w:pPr>
            <w:r>
              <w:rPr>
                <w:rFonts w:cs="Calibri"/>
                <w:color w:val="000000"/>
                <w:lang w:val="sr-Cyrl-RS" w:eastAsia="sr-Cyrl-RS"/>
              </w:rPr>
              <w:t>16</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остале зграде – индустријски објекат – отворено складиште</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39x38</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1498</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1498</w:t>
            </w:r>
          </w:p>
        </w:tc>
      </w:tr>
      <w:tr w:rsidR="003B5C1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3B5C10" w:rsidRDefault="003B5C10" w:rsidP="006742EA">
            <w:pPr>
              <w:spacing w:after="0"/>
              <w:rPr>
                <w:rFonts w:cs="Calibri"/>
                <w:color w:val="000000"/>
                <w:lang w:val="sr-Cyrl-RS" w:eastAsia="sr-Cyrl-RS"/>
              </w:rPr>
            </w:pPr>
            <w:r>
              <w:rPr>
                <w:rFonts w:cs="Calibri"/>
                <w:color w:val="000000"/>
                <w:lang w:val="sr-Cyrl-RS" w:eastAsia="sr-Cyrl-RS"/>
              </w:rPr>
              <w:t>17</w:t>
            </w:r>
          </w:p>
        </w:tc>
        <w:tc>
          <w:tcPr>
            <w:tcW w:w="2268" w:type="dxa"/>
            <w:tcBorders>
              <w:top w:val="nil"/>
              <w:left w:val="nil"/>
              <w:bottom w:val="single" w:sz="4" w:space="0" w:color="auto"/>
              <w:right w:val="single" w:sz="4" w:space="0" w:color="auto"/>
            </w:tcBorders>
            <w:shd w:val="clear" w:color="000000" w:fill="BFBFBF"/>
            <w:vAlign w:val="center"/>
          </w:tcPr>
          <w:p w:rsidR="003B5C10" w:rsidRDefault="003B5C10" w:rsidP="006742EA">
            <w:pPr>
              <w:spacing w:after="0"/>
              <w:rPr>
                <w:rFonts w:cs="Calibri"/>
                <w:sz w:val="24"/>
                <w:szCs w:val="24"/>
                <w:lang w:val="sr-Cyrl-RS"/>
              </w:rPr>
            </w:pPr>
            <w:r>
              <w:rPr>
                <w:rFonts w:cs="Calibri"/>
                <w:sz w:val="24"/>
                <w:szCs w:val="24"/>
                <w:lang w:val="sr-Cyrl-RS"/>
              </w:rPr>
              <w:t>помоћна зграда –отворено складиште</w:t>
            </w:r>
          </w:p>
        </w:tc>
        <w:tc>
          <w:tcPr>
            <w:tcW w:w="709"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3B5C10" w:rsidRPr="004B0A30" w:rsidRDefault="004B0A30" w:rsidP="006742EA">
            <w:pPr>
              <w:spacing w:after="0"/>
              <w:rPr>
                <w:rFonts w:cs="Calibri"/>
                <w:lang w:eastAsia="sr-Cyrl-RS"/>
              </w:rPr>
            </w:pPr>
            <w:r>
              <w:rPr>
                <w:rFonts w:cs="Calibri"/>
                <w:lang w:eastAsia="sr-Cyrl-RS"/>
              </w:rPr>
              <w:t>9,5x18,3</w:t>
            </w:r>
          </w:p>
        </w:tc>
        <w:tc>
          <w:tcPr>
            <w:tcW w:w="990"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171</w:t>
            </w:r>
          </w:p>
        </w:tc>
        <w:tc>
          <w:tcPr>
            <w:tcW w:w="1276" w:type="dxa"/>
            <w:tcBorders>
              <w:top w:val="nil"/>
              <w:left w:val="nil"/>
              <w:bottom w:val="single" w:sz="4" w:space="0" w:color="auto"/>
              <w:right w:val="single" w:sz="4" w:space="0" w:color="auto"/>
            </w:tcBorders>
            <w:shd w:val="clear" w:color="auto" w:fill="auto"/>
            <w:vAlign w:val="center"/>
          </w:tcPr>
          <w:p w:rsidR="003B5C10" w:rsidRPr="006742EA" w:rsidRDefault="00CE3397" w:rsidP="006742EA">
            <w:pPr>
              <w:spacing w:after="0"/>
              <w:jc w:val="right"/>
              <w:rPr>
                <w:rFonts w:cs="Calibri"/>
                <w:lang w:val="sr-Cyrl-RS" w:eastAsia="sr-Cyrl-RS"/>
              </w:rPr>
            </w:pPr>
            <w:r>
              <w:rPr>
                <w:rFonts w:cs="Calibri"/>
                <w:lang w:val="sr-Cyrl-RS" w:eastAsia="sr-Cyrl-RS"/>
              </w:rPr>
              <w:t>171</w:t>
            </w:r>
          </w:p>
        </w:tc>
      </w:tr>
      <w:tr w:rsidR="004B0A3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4B0A30" w:rsidRDefault="004B0A30" w:rsidP="004B0A30">
            <w:pPr>
              <w:spacing w:after="0"/>
              <w:rPr>
                <w:rFonts w:cs="Calibri"/>
                <w:color w:val="000000"/>
                <w:lang w:val="sr-Cyrl-RS" w:eastAsia="sr-Cyrl-RS"/>
              </w:rPr>
            </w:pPr>
            <w:r>
              <w:rPr>
                <w:rFonts w:cs="Calibri"/>
                <w:color w:val="000000"/>
                <w:lang w:val="sr-Cyrl-RS" w:eastAsia="sr-Cyrl-RS"/>
              </w:rPr>
              <w:t>18</w:t>
            </w:r>
          </w:p>
        </w:tc>
        <w:tc>
          <w:tcPr>
            <w:tcW w:w="2268" w:type="dxa"/>
            <w:tcBorders>
              <w:top w:val="nil"/>
              <w:left w:val="nil"/>
              <w:bottom w:val="single" w:sz="4" w:space="0" w:color="auto"/>
              <w:right w:val="single" w:sz="4" w:space="0" w:color="auto"/>
            </w:tcBorders>
            <w:shd w:val="clear" w:color="000000" w:fill="BFBFBF"/>
            <w:vAlign w:val="center"/>
          </w:tcPr>
          <w:p w:rsidR="004B0A30" w:rsidRDefault="004B0A30" w:rsidP="004B0A30">
            <w:pPr>
              <w:spacing w:after="0"/>
              <w:rPr>
                <w:rFonts w:cs="Calibri"/>
                <w:sz w:val="24"/>
                <w:szCs w:val="24"/>
                <w:lang w:val="sr-Cyrl-RS"/>
              </w:rPr>
            </w:pPr>
            <w:r>
              <w:rPr>
                <w:rFonts w:cs="Calibri"/>
                <w:sz w:val="24"/>
                <w:szCs w:val="24"/>
                <w:lang w:val="sr-Cyrl-RS"/>
              </w:rPr>
              <w:t>остале зграде – индустријско подно складиште готових производа и полупроизвода</w:t>
            </w:r>
          </w:p>
        </w:tc>
        <w:tc>
          <w:tcPr>
            <w:tcW w:w="709"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4B0A30" w:rsidRPr="004B0A30" w:rsidRDefault="004B0A30" w:rsidP="004B0A30">
            <w:pPr>
              <w:spacing w:after="0"/>
              <w:rPr>
                <w:rFonts w:cs="Calibri"/>
                <w:lang w:eastAsia="sr-Cyrl-RS"/>
              </w:rPr>
            </w:pPr>
            <w:r>
              <w:rPr>
                <w:rFonts w:cs="Calibri"/>
                <w:lang w:eastAsia="sr-Cyrl-RS"/>
              </w:rPr>
              <w:t>20,7x69,1</w:t>
            </w:r>
          </w:p>
        </w:tc>
        <w:tc>
          <w:tcPr>
            <w:tcW w:w="990"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1447</w:t>
            </w:r>
          </w:p>
        </w:tc>
        <w:tc>
          <w:tcPr>
            <w:tcW w:w="1276"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1447</w:t>
            </w:r>
          </w:p>
        </w:tc>
      </w:tr>
      <w:tr w:rsidR="004B0A3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4B0A30" w:rsidRDefault="004B0A30" w:rsidP="004B0A30">
            <w:pPr>
              <w:spacing w:after="0"/>
              <w:rPr>
                <w:rFonts w:cs="Calibri"/>
                <w:color w:val="000000"/>
                <w:lang w:val="sr-Cyrl-RS" w:eastAsia="sr-Cyrl-RS"/>
              </w:rPr>
            </w:pPr>
            <w:r>
              <w:rPr>
                <w:rFonts w:cs="Calibri"/>
                <w:color w:val="000000"/>
                <w:lang w:val="sr-Cyrl-RS" w:eastAsia="sr-Cyrl-RS"/>
              </w:rPr>
              <w:t>19</w:t>
            </w:r>
          </w:p>
        </w:tc>
        <w:tc>
          <w:tcPr>
            <w:tcW w:w="2268" w:type="dxa"/>
            <w:tcBorders>
              <w:top w:val="nil"/>
              <w:left w:val="nil"/>
              <w:bottom w:val="single" w:sz="4" w:space="0" w:color="auto"/>
              <w:right w:val="single" w:sz="4" w:space="0" w:color="auto"/>
            </w:tcBorders>
            <w:shd w:val="clear" w:color="000000" w:fill="BFBFBF"/>
            <w:vAlign w:val="center"/>
          </w:tcPr>
          <w:p w:rsidR="004B0A30" w:rsidRDefault="004B0A30" w:rsidP="004B0A30">
            <w:pPr>
              <w:spacing w:after="0"/>
              <w:rPr>
                <w:rFonts w:cs="Calibri"/>
                <w:sz w:val="24"/>
                <w:szCs w:val="24"/>
                <w:lang w:val="sr-Cyrl-RS"/>
              </w:rPr>
            </w:pPr>
            <w:r>
              <w:rPr>
                <w:rFonts w:cs="Calibri"/>
                <w:sz w:val="24"/>
                <w:szCs w:val="24"/>
                <w:lang w:val="sr-Cyrl-RS"/>
              </w:rPr>
              <w:t>помоћна зграда</w:t>
            </w:r>
          </w:p>
        </w:tc>
        <w:tc>
          <w:tcPr>
            <w:tcW w:w="709"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4B0A30" w:rsidRPr="004B0A30" w:rsidRDefault="004B0A30" w:rsidP="004B0A30">
            <w:pPr>
              <w:spacing w:after="0"/>
              <w:rPr>
                <w:rFonts w:cs="Calibri"/>
                <w:lang w:eastAsia="sr-Cyrl-RS"/>
              </w:rPr>
            </w:pPr>
            <w:r>
              <w:rPr>
                <w:rFonts w:cs="Calibri"/>
                <w:lang w:eastAsia="sr-Cyrl-RS"/>
              </w:rPr>
              <w:t>4x7,3</w:t>
            </w:r>
          </w:p>
        </w:tc>
        <w:tc>
          <w:tcPr>
            <w:tcW w:w="990"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30</w:t>
            </w:r>
          </w:p>
        </w:tc>
        <w:tc>
          <w:tcPr>
            <w:tcW w:w="1276"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30</w:t>
            </w:r>
          </w:p>
        </w:tc>
      </w:tr>
      <w:tr w:rsidR="004B0A30" w:rsidRPr="006742EA" w:rsidTr="003B5C10">
        <w:trPr>
          <w:trHeight w:val="300"/>
        </w:trPr>
        <w:tc>
          <w:tcPr>
            <w:tcW w:w="552" w:type="dxa"/>
            <w:tcBorders>
              <w:top w:val="nil"/>
              <w:left w:val="single" w:sz="4" w:space="0" w:color="auto"/>
              <w:bottom w:val="single" w:sz="4" w:space="0" w:color="auto"/>
              <w:right w:val="single" w:sz="4" w:space="0" w:color="auto"/>
            </w:tcBorders>
            <w:shd w:val="clear" w:color="000000" w:fill="BFBFBF"/>
            <w:vAlign w:val="center"/>
          </w:tcPr>
          <w:p w:rsidR="004B0A30" w:rsidRDefault="004B0A30" w:rsidP="004B0A30">
            <w:pPr>
              <w:spacing w:after="0"/>
              <w:rPr>
                <w:rFonts w:cs="Calibri"/>
                <w:color w:val="000000"/>
                <w:lang w:val="sr-Cyrl-RS" w:eastAsia="sr-Cyrl-RS"/>
              </w:rPr>
            </w:pPr>
            <w:r>
              <w:rPr>
                <w:rFonts w:cs="Calibri"/>
                <w:color w:val="000000"/>
                <w:lang w:val="sr-Cyrl-RS" w:eastAsia="sr-Cyrl-RS"/>
              </w:rPr>
              <w:t>20</w:t>
            </w:r>
          </w:p>
        </w:tc>
        <w:tc>
          <w:tcPr>
            <w:tcW w:w="2268" w:type="dxa"/>
            <w:tcBorders>
              <w:top w:val="nil"/>
              <w:left w:val="nil"/>
              <w:bottom w:val="single" w:sz="4" w:space="0" w:color="auto"/>
              <w:right w:val="single" w:sz="4" w:space="0" w:color="auto"/>
            </w:tcBorders>
            <w:shd w:val="clear" w:color="000000" w:fill="BFBFBF"/>
            <w:vAlign w:val="center"/>
          </w:tcPr>
          <w:p w:rsidR="004B0A30" w:rsidRDefault="004B0A30" w:rsidP="004B0A30">
            <w:pPr>
              <w:spacing w:after="0"/>
              <w:rPr>
                <w:rFonts w:cs="Calibri"/>
                <w:sz w:val="24"/>
                <w:szCs w:val="24"/>
                <w:lang w:val="sr-Cyrl-RS"/>
              </w:rPr>
            </w:pPr>
            <w:r>
              <w:rPr>
                <w:rFonts w:cs="Calibri"/>
                <w:sz w:val="24"/>
                <w:szCs w:val="24"/>
                <w:lang w:val="sr-Cyrl-RS"/>
              </w:rPr>
              <w:t>помоћна зграда</w:t>
            </w:r>
          </w:p>
        </w:tc>
        <w:tc>
          <w:tcPr>
            <w:tcW w:w="709"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center"/>
              <w:rPr>
                <w:rFonts w:cs="Calibri"/>
                <w:color w:val="000000"/>
                <w:lang w:val="sr-Cyrl-RS" w:eastAsia="sr-Cyrl-RS"/>
              </w:rPr>
            </w:pPr>
            <w:r w:rsidRPr="006742EA">
              <w:rPr>
                <w:rFonts w:cs="Calibri"/>
                <w:color w:val="000000"/>
                <w:lang w:val="sr-Cyrl-RS" w:eastAsia="sr-Cyrl-RS"/>
              </w:rPr>
              <w:t>П</w:t>
            </w:r>
          </w:p>
        </w:tc>
        <w:tc>
          <w:tcPr>
            <w:tcW w:w="1361" w:type="dxa"/>
            <w:tcBorders>
              <w:top w:val="nil"/>
              <w:left w:val="nil"/>
              <w:bottom w:val="single" w:sz="4" w:space="0" w:color="auto"/>
              <w:right w:val="single" w:sz="4" w:space="0" w:color="auto"/>
            </w:tcBorders>
            <w:shd w:val="clear" w:color="auto" w:fill="auto"/>
            <w:vAlign w:val="center"/>
          </w:tcPr>
          <w:p w:rsidR="004B0A30" w:rsidRPr="004B0A30" w:rsidRDefault="004B0A30" w:rsidP="004B0A30">
            <w:pPr>
              <w:spacing w:after="0"/>
              <w:rPr>
                <w:rFonts w:cs="Calibri"/>
                <w:lang w:eastAsia="sr-Cyrl-RS"/>
              </w:rPr>
            </w:pPr>
            <w:r>
              <w:rPr>
                <w:rFonts w:cs="Calibri"/>
                <w:lang w:eastAsia="sr-Cyrl-RS"/>
              </w:rPr>
              <w:t>8x3,2</w:t>
            </w:r>
          </w:p>
        </w:tc>
        <w:tc>
          <w:tcPr>
            <w:tcW w:w="990"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w:t>
            </w:r>
          </w:p>
        </w:tc>
        <w:tc>
          <w:tcPr>
            <w:tcW w:w="1205" w:type="dxa"/>
            <w:gridSpan w:val="2"/>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w:t>
            </w:r>
          </w:p>
        </w:tc>
        <w:tc>
          <w:tcPr>
            <w:tcW w:w="1276"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26</w:t>
            </w:r>
          </w:p>
        </w:tc>
        <w:tc>
          <w:tcPr>
            <w:tcW w:w="1276" w:type="dxa"/>
            <w:tcBorders>
              <w:top w:val="nil"/>
              <w:left w:val="nil"/>
              <w:bottom w:val="single" w:sz="4" w:space="0" w:color="auto"/>
              <w:right w:val="single" w:sz="4" w:space="0" w:color="auto"/>
            </w:tcBorders>
            <w:shd w:val="clear" w:color="auto" w:fill="auto"/>
            <w:vAlign w:val="center"/>
          </w:tcPr>
          <w:p w:rsidR="004B0A30" w:rsidRPr="006742EA" w:rsidRDefault="004B0A30" w:rsidP="004B0A30">
            <w:pPr>
              <w:spacing w:after="0"/>
              <w:jc w:val="right"/>
              <w:rPr>
                <w:rFonts w:cs="Calibri"/>
                <w:lang w:val="sr-Cyrl-RS" w:eastAsia="sr-Cyrl-RS"/>
              </w:rPr>
            </w:pPr>
            <w:r>
              <w:rPr>
                <w:rFonts w:cs="Calibri"/>
                <w:lang w:val="sr-Cyrl-RS" w:eastAsia="sr-Cyrl-RS"/>
              </w:rPr>
              <w:t>26</w:t>
            </w:r>
          </w:p>
        </w:tc>
      </w:tr>
      <w:tr w:rsidR="004B0A30" w:rsidRPr="006742EA" w:rsidTr="003B5C10">
        <w:trPr>
          <w:trHeight w:val="315"/>
        </w:trPr>
        <w:tc>
          <w:tcPr>
            <w:tcW w:w="552" w:type="dxa"/>
            <w:tcBorders>
              <w:top w:val="nil"/>
              <w:left w:val="single" w:sz="8" w:space="0" w:color="auto"/>
              <w:bottom w:val="single" w:sz="8" w:space="0" w:color="auto"/>
              <w:right w:val="nil"/>
            </w:tcBorders>
            <w:shd w:val="clear" w:color="000000" w:fill="BFBFBF"/>
            <w:vAlign w:val="center"/>
            <w:hideMark/>
          </w:tcPr>
          <w:p w:rsidR="004B0A30" w:rsidRPr="006742EA" w:rsidRDefault="004B0A30" w:rsidP="004B0A30">
            <w:pPr>
              <w:spacing w:after="0"/>
              <w:rPr>
                <w:rFonts w:cs="Calibri"/>
                <w:color w:val="000000"/>
                <w:lang w:val="sr-Cyrl-RS" w:eastAsia="sr-Cyrl-RS"/>
              </w:rPr>
            </w:pPr>
            <w:r w:rsidRPr="006742EA">
              <w:rPr>
                <w:rFonts w:cs="Calibri"/>
                <w:color w:val="000000"/>
                <w:lang w:val="sr-Cyrl-RS" w:eastAsia="sr-Cyrl-RS"/>
              </w:rPr>
              <w:t> </w:t>
            </w:r>
          </w:p>
        </w:tc>
        <w:tc>
          <w:tcPr>
            <w:tcW w:w="5344" w:type="dxa"/>
            <w:gridSpan w:val="5"/>
            <w:tcBorders>
              <w:top w:val="single" w:sz="4" w:space="0" w:color="auto"/>
              <w:left w:val="nil"/>
              <w:bottom w:val="single" w:sz="8" w:space="0" w:color="auto"/>
              <w:right w:val="single" w:sz="8" w:space="0" w:color="000000"/>
            </w:tcBorders>
            <w:shd w:val="clear" w:color="000000" w:fill="BFBFBF"/>
            <w:vAlign w:val="center"/>
            <w:hideMark/>
          </w:tcPr>
          <w:p w:rsidR="004B0A30" w:rsidRPr="006742EA" w:rsidRDefault="004B0A30" w:rsidP="004B0A30">
            <w:pPr>
              <w:spacing w:after="0"/>
              <w:jc w:val="right"/>
              <w:rPr>
                <w:rFonts w:cs="Calibri"/>
                <w:b/>
                <w:bCs/>
                <w:color w:val="000000"/>
                <w:lang w:val="sr-Cyrl-RS" w:eastAsia="sr-Cyrl-RS"/>
              </w:rPr>
            </w:pPr>
            <w:r w:rsidRPr="006742EA">
              <w:rPr>
                <w:rFonts w:cs="Calibri"/>
                <w:b/>
                <w:bCs/>
                <w:color w:val="000000"/>
                <w:lang w:val="sr-Cyrl-RS" w:eastAsia="sr-Cyrl-RS"/>
              </w:rPr>
              <w:t>УКУПНО:</w:t>
            </w:r>
          </w:p>
        </w:tc>
        <w:tc>
          <w:tcPr>
            <w:tcW w:w="1189" w:type="dxa"/>
            <w:tcBorders>
              <w:top w:val="nil"/>
              <w:left w:val="nil"/>
              <w:bottom w:val="single" w:sz="8" w:space="0" w:color="auto"/>
              <w:right w:val="single" w:sz="12" w:space="0" w:color="auto"/>
            </w:tcBorders>
            <w:shd w:val="clear" w:color="000000" w:fill="BFBFBF"/>
            <w:vAlign w:val="center"/>
            <w:hideMark/>
          </w:tcPr>
          <w:p w:rsidR="004B0A30" w:rsidRPr="006742EA" w:rsidRDefault="004B0A30" w:rsidP="004B0A30">
            <w:pPr>
              <w:spacing w:after="0"/>
              <w:jc w:val="right"/>
              <w:rPr>
                <w:rFonts w:cs="Calibri"/>
                <w:b/>
                <w:bCs/>
                <w:color w:val="000000"/>
                <w:lang w:val="sr-Cyrl-RS" w:eastAsia="sr-Cyrl-RS"/>
              </w:rPr>
            </w:pPr>
            <w:r>
              <w:rPr>
                <w:rFonts w:cs="Calibri"/>
                <w:b/>
                <w:bCs/>
                <w:color w:val="000000"/>
                <w:lang w:val="sr-Cyrl-RS" w:eastAsia="sr-Cyrl-RS"/>
              </w:rPr>
              <w:t>-</w:t>
            </w:r>
          </w:p>
        </w:tc>
        <w:tc>
          <w:tcPr>
            <w:tcW w:w="1276" w:type="dxa"/>
            <w:tcBorders>
              <w:top w:val="nil"/>
              <w:left w:val="nil"/>
              <w:bottom w:val="single" w:sz="8" w:space="0" w:color="auto"/>
              <w:right w:val="single" w:sz="12" w:space="0" w:color="auto"/>
            </w:tcBorders>
            <w:shd w:val="clear" w:color="000000" w:fill="BFBFBF"/>
            <w:vAlign w:val="center"/>
            <w:hideMark/>
          </w:tcPr>
          <w:p w:rsidR="004B0A30" w:rsidRPr="006742EA" w:rsidRDefault="004B0A30" w:rsidP="004B0A30">
            <w:pPr>
              <w:spacing w:after="0"/>
              <w:jc w:val="right"/>
              <w:rPr>
                <w:rFonts w:cs="Calibri"/>
                <w:b/>
                <w:bCs/>
                <w:color w:val="000000"/>
                <w:lang w:val="sr-Cyrl-RS" w:eastAsia="sr-Cyrl-RS"/>
              </w:rPr>
            </w:pPr>
            <w:r>
              <w:rPr>
                <w:rFonts w:cs="Calibri"/>
                <w:b/>
                <w:bCs/>
                <w:color w:val="000000"/>
                <w:lang w:val="sr-Cyrl-RS" w:eastAsia="sr-Cyrl-RS"/>
              </w:rPr>
              <w:t>10905</w:t>
            </w:r>
          </w:p>
        </w:tc>
        <w:tc>
          <w:tcPr>
            <w:tcW w:w="1276" w:type="dxa"/>
            <w:tcBorders>
              <w:top w:val="nil"/>
              <w:left w:val="nil"/>
              <w:bottom w:val="single" w:sz="8" w:space="0" w:color="auto"/>
              <w:right w:val="single" w:sz="12" w:space="0" w:color="auto"/>
            </w:tcBorders>
            <w:shd w:val="clear" w:color="000000" w:fill="BFBFBF"/>
            <w:vAlign w:val="center"/>
            <w:hideMark/>
          </w:tcPr>
          <w:p w:rsidR="004B0A30" w:rsidRPr="006742EA" w:rsidRDefault="004B0A30" w:rsidP="004B0A30">
            <w:pPr>
              <w:spacing w:after="0"/>
              <w:jc w:val="right"/>
              <w:rPr>
                <w:rFonts w:cs="Calibri"/>
                <w:b/>
                <w:bCs/>
                <w:color w:val="000000"/>
                <w:lang w:val="sr-Cyrl-RS" w:eastAsia="sr-Cyrl-RS"/>
              </w:rPr>
            </w:pPr>
            <w:r>
              <w:rPr>
                <w:rFonts w:cs="Calibri"/>
                <w:b/>
                <w:bCs/>
                <w:color w:val="000000"/>
                <w:lang w:val="sr-Cyrl-RS" w:eastAsia="sr-Cyrl-RS"/>
              </w:rPr>
              <w:t>10905</w:t>
            </w:r>
          </w:p>
        </w:tc>
      </w:tr>
      <w:tr w:rsidR="004B0A30" w:rsidRPr="006742EA" w:rsidTr="003B5C10">
        <w:trPr>
          <w:trHeight w:val="315"/>
        </w:trPr>
        <w:tc>
          <w:tcPr>
            <w:tcW w:w="552" w:type="dxa"/>
            <w:tcBorders>
              <w:top w:val="nil"/>
              <w:left w:val="nil"/>
              <w:bottom w:val="nil"/>
              <w:right w:val="nil"/>
            </w:tcBorders>
            <w:shd w:val="clear" w:color="auto" w:fill="auto"/>
            <w:noWrap/>
            <w:vAlign w:val="bottom"/>
            <w:hideMark/>
          </w:tcPr>
          <w:p w:rsidR="004B0A30" w:rsidRPr="006742EA" w:rsidRDefault="004B0A30" w:rsidP="004B0A30">
            <w:pPr>
              <w:spacing w:after="0"/>
              <w:jc w:val="right"/>
              <w:rPr>
                <w:rFonts w:cs="Calibri"/>
                <w:b/>
                <w:bCs/>
                <w:color w:val="000000"/>
                <w:lang w:val="sr-Cyrl-RS" w:eastAsia="sr-Cyrl-RS"/>
              </w:rPr>
            </w:pPr>
          </w:p>
        </w:tc>
        <w:tc>
          <w:tcPr>
            <w:tcW w:w="2268" w:type="dxa"/>
            <w:tcBorders>
              <w:top w:val="nil"/>
              <w:left w:val="nil"/>
              <w:bottom w:val="nil"/>
              <w:right w:val="nil"/>
            </w:tcBorders>
            <w:shd w:val="clear" w:color="auto" w:fill="auto"/>
            <w:noWrap/>
            <w:vAlign w:val="bottom"/>
            <w:hideMark/>
          </w:tcPr>
          <w:p w:rsidR="004B0A30" w:rsidRPr="006742EA" w:rsidRDefault="004B0A30" w:rsidP="004B0A30">
            <w:pPr>
              <w:spacing w:after="0"/>
              <w:jc w:val="left"/>
              <w:rPr>
                <w:rFonts w:ascii="Times New Roman" w:hAnsi="Times New Roman"/>
                <w:sz w:val="20"/>
                <w:szCs w:val="20"/>
                <w:lang w:val="sr-Cyrl-RS" w:eastAsia="sr-Cyrl-RS"/>
              </w:rPr>
            </w:pPr>
          </w:p>
        </w:tc>
        <w:tc>
          <w:tcPr>
            <w:tcW w:w="709" w:type="dxa"/>
            <w:tcBorders>
              <w:top w:val="nil"/>
              <w:left w:val="nil"/>
              <w:bottom w:val="nil"/>
              <w:right w:val="nil"/>
            </w:tcBorders>
            <w:shd w:val="clear" w:color="auto" w:fill="auto"/>
            <w:noWrap/>
            <w:vAlign w:val="bottom"/>
            <w:hideMark/>
          </w:tcPr>
          <w:p w:rsidR="004B0A30" w:rsidRPr="006742EA" w:rsidRDefault="004B0A30" w:rsidP="004B0A30">
            <w:pPr>
              <w:spacing w:after="0"/>
              <w:jc w:val="left"/>
              <w:rPr>
                <w:rFonts w:ascii="Times New Roman" w:hAnsi="Times New Roman"/>
                <w:sz w:val="20"/>
                <w:szCs w:val="20"/>
                <w:lang w:val="sr-Cyrl-RS" w:eastAsia="sr-Cyrl-RS"/>
              </w:rPr>
            </w:pPr>
          </w:p>
        </w:tc>
        <w:tc>
          <w:tcPr>
            <w:tcW w:w="1361" w:type="dxa"/>
            <w:tcBorders>
              <w:top w:val="nil"/>
              <w:left w:val="nil"/>
              <w:bottom w:val="nil"/>
              <w:right w:val="nil"/>
            </w:tcBorders>
            <w:shd w:val="clear" w:color="auto" w:fill="auto"/>
            <w:noWrap/>
            <w:vAlign w:val="bottom"/>
            <w:hideMark/>
          </w:tcPr>
          <w:p w:rsidR="004B0A30" w:rsidRPr="006742EA" w:rsidRDefault="004B0A30" w:rsidP="004B0A30">
            <w:pPr>
              <w:spacing w:after="0"/>
              <w:jc w:val="left"/>
              <w:rPr>
                <w:rFonts w:ascii="Times New Roman" w:hAnsi="Times New Roman"/>
                <w:sz w:val="20"/>
                <w:szCs w:val="20"/>
                <w:lang w:val="sr-Cyrl-RS" w:eastAsia="sr-Cyrl-RS"/>
              </w:rPr>
            </w:pPr>
          </w:p>
        </w:tc>
        <w:tc>
          <w:tcPr>
            <w:tcW w:w="990" w:type="dxa"/>
            <w:tcBorders>
              <w:top w:val="nil"/>
              <w:left w:val="nil"/>
              <w:bottom w:val="nil"/>
              <w:right w:val="nil"/>
            </w:tcBorders>
            <w:shd w:val="clear" w:color="auto" w:fill="auto"/>
            <w:noWrap/>
            <w:vAlign w:val="bottom"/>
            <w:hideMark/>
          </w:tcPr>
          <w:p w:rsidR="004B0A30" w:rsidRPr="006742EA" w:rsidRDefault="004B0A30" w:rsidP="004B0A30">
            <w:pPr>
              <w:spacing w:after="0"/>
              <w:jc w:val="left"/>
              <w:rPr>
                <w:rFonts w:ascii="Times New Roman" w:hAnsi="Times New Roman"/>
                <w:sz w:val="20"/>
                <w:szCs w:val="20"/>
                <w:lang w:val="sr-Cyrl-RS" w:eastAsia="sr-Cyrl-RS"/>
              </w:rPr>
            </w:pPr>
          </w:p>
        </w:tc>
        <w:tc>
          <w:tcPr>
            <w:tcW w:w="1205" w:type="dxa"/>
            <w:gridSpan w:val="2"/>
            <w:tcBorders>
              <w:top w:val="nil"/>
              <w:left w:val="nil"/>
              <w:bottom w:val="nil"/>
              <w:right w:val="nil"/>
            </w:tcBorders>
            <w:shd w:val="clear" w:color="auto" w:fill="auto"/>
            <w:noWrap/>
            <w:vAlign w:val="bottom"/>
            <w:hideMark/>
          </w:tcPr>
          <w:p w:rsidR="004B0A30" w:rsidRPr="006742EA" w:rsidRDefault="004B0A30" w:rsidP="004B0A30">
            <w:pPr>
              <w:spacing w:after="0"/>
              <w:jc w:val="left"/>
              <w:rPr>
                <w:rFonts w:ascii="Times New Roman" w:hAnsi="Times New Roman"/>
                <w:sz w:val="20"/>
                <w:szCs w:val="20"/>
                <w:lang w:val="sr-Cyrl-RS" w:eastAsia="sr-Cyrl-RS"/>
              </w:rPr>
            </w:pPr>
          </w:p>
        </w:tc>
        <w:tc>
          <w:tcPr>
            <w:tcW w:w="1276" w:type="dxa"/>
            <w:tcBorders>
              <w:top w:val="nil"/>
              <w:left w:val="nil"/>
              <w:bottom w:val="nil"/>
              <w:right w:val="nil"/>
            </w:tcBorders>
            <w:shd w:val="clear" w:color="auto" w:fill="auto"/>
            <w:noWrap/>
            <w:vAlign w:val="bottom"/>
            <w:hideMark/>
          </w:tcPr>
          <w:p w:rsidR="004B0A30" w:rsidRPr="006742EA" w:rsidRDefault="004B0A30" w:rsidP="004B0A30">
            <w:pPr>
              <w:spacing w:after="0"/>
              <w:jc w:val="left"/>
              <w:rPr>
                <w:rFonts w:ascii="Times New Roman" w:hAnsi="Times New Roman"/>
                <w:sz w:val="20"/>
                <w:szCs w:val="20"/>
                <w:lang w:val="sr-Cyrl-RS" w:eastAsia="sr-Cyrl-RS"/>
              </w:rPr>
            </w:pPr>
          </w:p>
        </w:tc>
        <w:tc>
          <w:tcPr>
            <w:tcW w:w="1276" w:type="dxa"/>
            <w:tcBorders>
              <w:top w:val="nil"/>
              <w:left w:val="nil"/>
              <w:bottom w:val="nil"/>
              <w:right w:val="nil"/>
            </w:tcBorders>
            <w:shd w:val="clear" w:color="auto" w:fill="auto"/>
            <w:noWrap/>
            <w:vAlign w:val="bottom"/>
            <w:hideMark/>
          </w:tcPr>
          <w:p w:rsidR="004B0A30" w:rsidRPr="006742EA" w:rsidRDefault="004B0A30" w:rsidP="004B0A30">
            <w:pPr>
              <w:spacing w:after="0"/>
              <w:jc w:val="left"/>
              <w:rPr>
                <w:rFonts w:ascii="Times New Roman" w:hAnsi="Times New Roman"/>
                <w:sz w:val="20"/>
                <w:szCs w:val="20"/>
                <w:lang w:val="sr-Cyrl-RS" w:eastAsia="sr-Cyrl-RS"/>
              </w:rPr>
            </w:pPr>
          </w:p>
        </w:tc>
      </w:tr>
      <w:tr w:rsidR="004B0A30" w:rsidRPr="006742EA" w:rsidTr="00855BCB">
        <w:trPr>
          <w:trHeight w:val="300"/>
        </w:trPr>
        <w:tc>
          <w:tcPr>
            <w:tcW w:w="9637" w:type="dxa"/>
            <w:gridSpan w:val="9"/>
            <w:tcBorders>
              <w:top w:val="single" w:sz="8" w:space="0" w:color="auto"/>
              <w:left w:val="single" w:sz="8" w:space="0" w:color="auto"/>
              <w:bottom w:val="nil"/>
              <w:right w:val="single" w:sz="8" w:space="0" w:color="000000"/>
            </w:tcBorders>
            <w:shd w:val="clear" w:color="000000" w:fill="808080"/>
            <w:vAlign w:val="center"/>
            <w:hideMark/>
          </w:tcPr>
          <w:p w:rsidR="004B0A30" w:rsidRPr="006742EA" w:rsidRDefault="004B0A30" w:rsidP="004B0A30">
            <w:pPr>
              <w:spacing w:after="0"/>
              <w:jc w:val="center"/>
              <w:rPr>
                <w:rFonts w:cs="Calibri"/>
                <w:b/>
                <w:bCs/>
                <w:color w:val="000000"/>
                <w:lang w:val="sr-Cyrl-RS" w:eastAsia="sr-Cyrl-RS"/>
              </w:rPr>
            </w:pPr>
            <w:r w:rsidRPr="006742EA">
              <w:rPr>
                <w:rFonts w:cs="Calibri"/>
                <w:b/>
                <w:bCs/>
                <w:color w:val="000000"/>
                <w:lang w:val="sr-Cyrl-RS" w:eastAsia="sr-Cyrl-RS"/>
              </w:rPr>
              <w:t>ПОСТОЈЕЋИ ОБЈЕК</w:t>
            </w:r>
            <w:r>
              <w:rPr>
                <w:rFonts w:cs="Calibri"/>
                <w:b/>
                <w:bCs/>
                <w:color w:val="000000"/>
                <w:lang w:val="sr-Cyrl-RS" w:eastAsia="sr-Cyrl-RS"/>
              </w:rPr>
              <w:t>АТ  КОМЕ СЕ МЕЊА НАМЕНА</w:t>
            </w:r>
          </w:p>
        </w:tc>
      </w:tr>
      <w:tr w:rsidR="004B0A30" w:rsidRPr="006742EA" w:rsidTr="003B5C10">
        <w:trPr>
          <w:trHeight w:val="285"/>
        </w:trPr>
        <w:tc>
          <w:tcPr>
            <w:tcW w:w="552"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B0A30" w:rsidRPr="006742EA" w:rsidRDefault="004B0A30" w:rsidP="004B0A30">
            <w:pPr>
              <w:spacing w:after="0"/>
              <w:rPr>
                <w:rFonts w:cs="Calibri"/>
                <w:lang w:val="sr-Cyrl-RS" w:eastAsia="sr-Cyrl-RS"/>
              </w:rPr>
            </w:pPr>
            <w:r w:rsidRPr="006742EA">
              <w:rPr>
                <w:rFonts w:cs="Calibri"/>
                <w:lang w:val="sr-Cyrl-RS" w:eastAsia="sr-Cyrl-RS"/>
              </w:rPr>
              <w:t>I</w:t>
            </w:r>
          </w:p>
        </w:tc>
        <w:tc>
          <w:tcPr>
            <w:tcW w:w="2268" w:type="dxa"/>
            <w:tcBorders>
              <w:top w:val="single" w:sz="4" w:space="0" w:color="auto"/>
              <w:left w:val="nil"/>
              <w:bottom w:val="single" w:sz="4" w:space="0" w:color="auto"/>
              <w:right w:val="single" w:sz="4" w:space="0" w:color="auto"/>
            </w:tcBorders>
            <w:shd w:val="clear" w:color="000000" w:fill="BFBFBF"/>
            <w:vAlign w:val="center"/>
            <w:hideMark/>
          </w:tcPr>
          <w:p w:rsidR="004B0A30" w:rsidRPr="00D03AF6" w:rsidRDefault="004B0A30" w:rsidP="004B0A30">
            <w:pPr>
              <w:spacing w:after="0"/>
              <w:rPr>
                <w:rFonts w:cs="Calibri"/>
                <w:b/>
                <w:bCs/>
                <w:lang w:val="en-US" w:eastAsia="sr-Cyrl-RS"/>
              </w:rPr>
            </w:pPr>
            <w:r w:rsidRPr="00D03AF6">
              <w:rPr>
                <w:rFonts w:cs="Calibri"/>
                <w:b/>
                <w:bCs/>
                <w:lang w:val="en-US" w:eastAsia="sr-Cyrl-RS"/>
              </w:rPr>
              <w:t>ПРОИЗВОДНИ ОБЈЕКАТ ЗА ПРОИЗВОДЊУ</w:t>
            </w:r>
          </w:p>
          <w:p w:rsidR="004B0A30" w:rsidRPr="006742EA" w:rsidRDefault="004B0A30" w:rsidP="004B0A30">
            <w:pPr>
              <w:spacing w:after="0"/>
              <w:rPr>
                <w:rFonts w:cs="Calibri"/>
                <w:lang w:val="sr-Cyrl-RS" w:eastAsia="sr-Cyrl-RS"/>
              </w:rPr>
            </w:pPr>
            <w:r w:rsidRPr="00D03AF6">
              <w:rPr>
                <w:rFonts w:cs="Calibri"/>
                <w:b/>
                <w:bCs/>
                <w:lang w:val="en-US" w:eastAsia="sr-Cyrl-RS"/>
              </w:rPr>
              <w:t xml:space="preserve"> ИЗОЛАЦИОНОГ МАТЕРИЈАЛА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B0A30" w:rsidRPr="006742EA" w:rsidRDefault="004B0A30" w:rsidP="004B0A30">
            <w:pPr>
              <w:spacing w:after="0"/>
              <w:jc w:val="center"/>
              <w:rPr>
                <w:rFonts w:cs="Calibri"/>
                <w:lang w:val="sr-Cyrl-RS" w:eastAsia="sr-Cyrl-RS"/>
              </w:rPr>
            </w:pPr>
            <w:r w:rsidRPr="006742EA">
              <w:rPr>
                <w:rFonts w:cs="Calibri"/>
                <w:lang w:val="sr-Cyrl-RS" w:eastAsia="sr-Cyrl-RS"/>
              </w:rPr>
              <w:t>П</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4B0A30" w:rsidRPr="006742EA" w:rsidRDefault="004B0A30" w:rsidP="004B0A30">
            <w:pPr>
              <w:spacing w:after="0"/>
              <w:rPr>
                <w:rFonts w:cs="Calibri"/>
                <w:lang w:val="sr-Cyrl-RS" w:eastAsia="sr-Cyrl-RS"/>
              </w:rPr>
            </w:pPr>
            <w:r>
              <w:rPr>
                <w:rFonts w:cs="Calibri"/>
                <w:lang w:val="sr-Cyrl-RS" w:eastAsia="sr-Cyrl-RS"/>
              </w:rPr>
              <w:t>23,4</w:t>
            </w:r>
            <w:r w:rsidRPr="006742EA">
              <w:rPr>
                <w:rFonts w:cs="Calibri"/>
                <w:lang w:val="sr-Cyrl-RS" w:eastAsia="sr-Cyrl-RS"/>
              </w:rPr>
              <w:t xml:space="preserve"> x </w:t>
            </w:r>
            <w:r>
              <w:rPr>
                <w:rFonts w:cs="Calibri"/>
                <w:lang w:val="sr-Cyrl-RS" w:eastAsia="sr-Cyrl-RS"/>
              </w:rPr>
              <w:t>65,6</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4B0A30" w:rsidRPr="006742EA" w:rsidRDefault="004B0A30" w:rsidP="004B0A30">
            <w:pPr>
              <w:spacing w:after="0"/>
              <w:jc w:val="right"/>
              <w:rPr>
                <w:rFonts w:cs="Calibri"/>
                <w:lang w:val="sr-Cyrl-RS" w:eastAsia="sr-Cyrl-RS"/>
              </w:rPr>
            </w:pPr>
            <w:r>
              <w:rPr>
                <w:rFonts w:cs="Calibri"/>
                <w:lang w:val="sr-Cyrl-RS" w:eastAsia="sr-Cyrl-RS"/>
              </w:rPr>
              <w:t>11,91</w:t>
            </w:r>
          </w:p>
        </w:tc>
        <w:tc>
          <w:tcPr>
            <w:tcW w:w="1205" w:type="dxa"/>
            <w:gridSpan w:val="2"/>
            <w:tcBorders>
              <w:top w:val="single" w:sz="4" w:space="0" w:color="auto"/>
              <w:left w:val="nil"/>
              <w:bottom w:val="single" w:sz="4" w:space="0" w:color="auto"/>
              <w:right w:val="single" w:sz="4" w:space="0" w:color="auto"/>
            </w:tcBorders>
            <w:shd w:val="clear" w:color="auto" w:fill="auto"/>
            <w:vAlign w:val="center"/>
            <w:hideMark/>
          </w:tcPr>
          <w:p w:rsidR="004B0A30" w:rsidRPr="006742EA" w:rsidRDefault="004B0A30" w:rsidP="004B0A30">
            <w:pPr>
              <w:spacing w:after="0"/>
              <w:jc w:val="right"/>
              <w:rPr>
                <w:rFonts w:cs="Calibri"/>
                <w:lang w:val="sr-Cyrl-RS" w:eastAsia="sr-Cyrl-RS"/>
              </w:rPr>
            </w:pPr>
            <w:r>
              <w:rPr>
                <w:rFonts w:cs="Calibri"/>
                <w:lang w:val="sr-Cyrl-RS" w:eastAsia="sr-Cyrl-RS"/>
              </w:rPr>
              <w:t>1416,43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B0A30" w:rsidRPr="006742EA" w:rsidRDefault="004B0A30" w:rsidP="004B0A30">
            <w:pPr>
              <w:spacing w:after="0"/>
              <w:jc w:val="right"/>
              <w:rPr>
                <w:rFonts w:cs="Calibri"/>
                <w:lang w:val="sr-Cyrl-RS" w:eastAsia="sr-Cyrl-RS"/>
              </w:rPr>
            </w:pPr>
            <w:r>
              <w:rPr>
                <w:rFonts w:cs="Calibri"/>
                <w:lang w:val="sr-Cyrl-RS" w:eastAsia="sr-Cyrl-RS"/>
              </w:rPr>
              <w:t xml:space="preserve">1540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B0A30" w:rsidRPr="006742EA" w:rsidRDefault="004B0A30" w:rsidP="004B0A30">
            <w:pPr>
              <w:spacing w:after="0"/>
              <w:jc w:val="left"/>
              <w:rPr>
                <w:rFonts w:cs="Calibri"/>
                <w:lang w:val="sr-Cyrl-RS" w:eastAsia="sr-Cyrl-RS"/>
              </w:rPr>
            </w:pPr>
            <w:r>
              <w:rPr>
                <w:rFonts w:cs="Calibri"/>
                <w:lang w:val="sr-Cyrl-RS" w:eastAsia="sr-Cyrl-RS"/>
              </w:rPr>
              <w:t xml:space="preserve">            1540</w:t>
            </w:r>
          </w:p>
        </w:tc>
      </w:tr>
      <w:tr w:rsidR="004B0A30" w:rsidRPr="006742EA" w:rsidTr="003B5C10">
        <w:trPr>
          <w:trHeight w:val="315"/>
        </w:trPr>
        <w:tc>
          <w:tcPr>
            <w:tcW w:w="552" w:type="dxa"/>
            <w:tcBorders>
              <w:top w:val="nil"/>
              <w:left w:val="single" w:sz="8" w:space="0" w:color="auto"/>
              <w:bottom w:val="single" w:sz="8" w:space="0" w:color="auto"/>
              <w:right w:val="nil"/>
            </w:tcBorders>
            <w:shd w:val="clear" w:color="000000" w:fill="BFBFBF"/>
            <w:vAlign w:val="center"/>
            <w:hideMark/>
          </w:tcPr>
          <w:p w:rsidR="004B0A30" w:rsidRPr="006742EA" w:rsidRDefault="004B0A30" w:rsidP="004B0A30">
            <w:pPr>
              <w:spacing w:after="0"/>
              <w:rPr>
                <w:rFonts w:cs="Calibri"/>
                <w:color w:val="000000"/>
                <w:lang w:val="sr-Cyrl-RS" w:eastAsia="sr-Cyrl-RS"/>
              </w:rPr>
            </w:pPr>
            <w:r w:rsidRPr="006742EA">
              <w:rPr>
                <w:rFonts w:cs="Calibri"/>
                <w:color w:val="000000"/>
                <w:lang w:val="sr-Cyrl-RS" w:eastAsia="sr-Cyrl-RS"/>
              </w:rPr>
              <w:t> </w:t>
            </w:r>
          </w:p>
        </w:tc>
        <w:tc>
          <w:tcPr>
            <w:tcW w:w="5344" w:type="dxa"/>
            <w:gridSpan w:val="5"/>
            <w:tcBorders>
              <w:top w:val="nil"/>
              <w:left w:val="nil"/>
              <w:bottom w:val="single" w:sz="8" w:space="0" w:color="auto"/>
              <w:right w:val="single" w:sz="8" w:space="0" w:color="000000"/>
            </w:tcBorders>
            <w:shd w:val="clear" w:color="000000" w:fill="BFBFBF"/>
            <w:vAlign w:val="center"/>
            <w:hideMark/>
          </w:tcPr>
          <w:p w:rsidR="004B0A30" w:rsidRPr="006742EA" w:rsidRDefault="004B0A30" w:rsidP="004B0A30">
            <w:pPr>
              <w:spacing w:after="0"/>
              <w:jc w:val="right"/>
              <w:rPr>
                <w:rFonts w:cs="Calibri"/>
                <w:b/>
                <w:bCs/>
                <w:color w:val="000000"/>
                <w:lang w:val="sr-Cyrl-RS" w:eastAsia="sr-Cyrl-RS"/>
              </w:rPr>
            </w:pPr>
            <w:r w:rsidRPr="006742EA">
              <w:rPr>
                <w:rFonts w:cs="Calibri"/>
                <w:b/>
                <w:bCs/>
                <w:color w:val="000000"/>
                <w:lang w:val="sr-Cyrl-RS" w:eastAsia="sr-Cyrl-RS"/>
              </w:rPr>
              <w:t>УКУПНО:</w:t>
            </w:r>
          </w:p>
        </w:tc>
        <w:tc>
          <w:tcPr>
            <w:tcW w:w="1189" w:type="dxa"/>
            <w:tcBorders>
              <w:top w:val="nil"/>
              <w:left w:val="nil"/>
              <w:bottom w:val="single" w:sz="8" w:space="0" w:color="auto"/>
              <w:right w:val="single" w:sz="12" w:space="0" w:color="auto"/>
            </w:tcBorders>
            <w:shd w:val="clear" w:color="000000" w:fill="BFBFBF"/>
            <w:vAlign w:val="center"/>
            <w:hideMark/>
          </w:tcPr>
          <w:p w:rsidR="004B0A30" w:rsidRPr="006742EA" w:rsidRDefault="004B0A30" w:rsidP="004B0A30">
            <w:pPr>
              <w:spacing w:after="0"/>
              <w:jc w:val="right"/>
              <w:rPr>
                <w:rFonts w:cs="Calibri"/>
                <w:b/>
                <w:bCs/>
                <w:color w:val="000000"/>
                <w:lang w:val="sr-Cyrl-RS" w:eastAsia="sr-Cyrl-RS"/>
              </w:rPr>
            </w:pPr>
            <w:r>
              <w:rPr>
                <w:rFonts w:cs="Calibri"/>
                <w:b/>
                <w:bCs/>
                <w:color w:val="000000"/>
                <w:lang w:val="sr-Cyrl-RS" w:eastAsia="sr-Cyrl-RS"/>
              </w:rPr>
              <w:t>1416,43</w:t>
            </w:r>
          </w:p>
        </w:tc>
        <w:tc>
          <w:tcPr>
            <w:tcW w:w="1276" w:type="dxa"/>
            <w:tcBorders>
              <w:top w:val="nil"/>
              <w:left w:val="nil"/>
              <w:bottom w:val="single" w:sz="8" w:space="0" w:color="auto"/>
              <w:right w:val="single" w:sz="12" w:space="0" w:color="auto"/>
            </w:tcBorders>
            <w:shd w:val="clear" w:color="000000" w:fill="BFBFBF"/>
            <w:vAlign w:val="center"/>
            <w:hideMark/>
          </w:tcPr>
          <w:p w:rsidR="004B0A30" w:rsidRPr="006742EA" w:rsidRDefault="004B0A30" w:rsidP="004B0A30">
            <w:pPr>
              <w:spacing w:after="0"/>
              <w:jc w:val="right"/>
              <w:rPr>
                <w:rFonts w:cs="Calibri"/>
                <w:b/>
                <w:bCs/>
                <w:color w:val="000000"/>
                <w:lang w:val="sr-Cyrl-RS" w:eastAsia="sr-Cyrl-RS"/>
              </w:rPr>
            </w:pPr>
            <w:r>
              <w:rPr>
                <w:rFonts w:cs="Calibri"/>
                <w:b/>
                <w:bCs/>
                <w:color w:val="000000"/>
                <w:lang w:val="sr-Cyrl-RS" w:eastAsia="sr-Cyrl-RS"/>
              </w:rPr>
              <w:t>1540</w:t>
            </w:r>
          </w:p>
        </w:tc>
        <w:tc>
          <w:tcPr>
            <w:tcW w:w="1276" w:type="dxa"/>
            <w:tcBorders>
              <w:top w:val="nil"/>
              <w:left w:val="nil"/>
              <w:bottom w:val="single" w:sz="8" w:space="0" w:color="auto"/>
              <w:right w:val="single" w:sz="12" w:space="0" w:color="auto"/>
            </w:tcBorders>
            <w:shd w:val="clear" w:color="000000" w:fill="BFBFBF"/>
            <w:vAlign w:val="center"/>
            <w:hideMark/>
          </w:tcPr>
          <w:p w:rsidR="004B0A30" w:rsidRPr="006742EA" w:rsidRDefault="004B0A30" w:rsidP="004B0A30">
            <w:pPr>
              <w:spacing w:after="0"/>
              <w:jc w:val="right"/>
              <w:rPr>
                <w:rFonts w:cs="Calibri"/>
                <w:b/>
                <w:bCs/>
                <w:color w:val="000000"/>
                <w:lang w:val="sr-Cyrl-RS" w:eastAsia="sr-Cyrl-RS"/>
              </w:rPr>
            </w:pPr>
            <w:r>
              <w:rPr>
                <w:rFonts w:cs="Calibri"/>
                <w:b/>
                <w:bCs/>
                <w:color w:val="000000"/>
                <w:lang w:val="sr-Cyrl-RS" w:eastAsia="sr-Cyrl-RS"/>
              </w:rPr>
              <w:t>1540</w:t>
            </w:r>
          </w:p>
        </w:tc>
      </w:tr>
    </w:tbl>
    <w:p w:rsidR="00E96088" w:rsidRPr="00CE53DC" w:rsidRDefault="00E96088" w:rsidP="00FF66E4">
      <w:pPr>
        <w:rPr>
          <w:rFonts w:eastAsia="SimSun"/>
          <w:lang w:val="sr-Cyrl-RS"/>
        </w:rPr>
      </w:pPr>
    </w:p>
    <w:p w:rsidR="00A82E49" w:rsidRDefault="00A82E49" w:rsidP="006557CC">
      <w:pPr>
        <w:pStyle w:val="Heading2"/>
        <w:rPr>
          <w:color w:val="auto"/>
          <w:lang w:val="sr-Cyrl-RS"/>
        </w:rPr>
      </w:pPr>
      <w:r w:rsidRPr="006557CC">
        <w:rPr>
          <w:color w:val="auto"/>
          <w:lang w:val="sr-Cyrl-RS"/>
        </w:rPr>
        <w:t>Урбанистички параметри - биланс површина</w:t>
      </w:r>
    </w:p>
    <w:p w:rsidR="004B0A30" w:rsidRPr="004B0A30" w:rsidRDefault="004B0A30" w:rsidP="004B0A30">
      <w:pPr>
        <w:rPr>
          <w:lang w:val="sr-Cyrl-RS"/>
        </w:rPr>
      </w:pPr>
    </w:p>
    <w:p w:rsidR="00D91451" w:rsidRPr="004B0A30" w:rsidRDefault="004B0A30" w:rsidP="006557CC">
      <w:pPr>
        <w:rPr>
          <w:lang w:val="sr-Cyrl-CS"/>
        </w:rPr>
      </w:pPr>
      <w:r>
        <w:rPr>
          <w:lang w:val="sr-Cyrl-CS"/>
        </w:rPr>
        <w:t>Анализа површина урађена у односу на укупну површину парцеле, са садржајима који су планирани :</w:t>
      </w:r>
    </w:p>
    <w:tbl>
      <w:tblPr>
        <w:tblW w:w="0" w:type="auto"/>
        <w:tblInd w:w="108" w:type="dxa"/>
        <w:tblLayout w:type="fixed"/>
        <w:tblLook w:val="0000" w:firstRow="0" w:lastRow="0" w:firstColumn="0" w:lastColumn="0" w:noHBand="0" w:noVBand="0"/>
      </w:tblPr>
      <w:tblGrid>
        <w:gridCol w:w="10"/>
        <w:gridCol w:w="4737"/>
        <w:gridCol w:w="1620"/>
        <w:gridCol w:w="1317"/>
        <w:gridCol w:w="956"/>
        <w:gridCol w:w="10"/>
      </w:tblGrid>
      <w:tr w:rsidR="004B0A30" w:rsidRPr="00960B71" w:rsidTr="004B0A30">
        <w:trPr>
          <w:gridAfter w:val="1"/>
          <w:wAfter w:w="10" w:type="dxa"/>
        </w:trPr>
        <w:tc>
          <w:tcPr>
            <w:tcW w:w="6367" w:type="dxa"/>
            <w:gridSpan w:val="3"/>
            <w:tcBorders>
              <w:top w:val="single" w:sz="4" w:space="0" w:color="auto"/>
              <w:left w:val="single" w:sz="4" w:space="0" w:color="auto"/>
              <w:bottom w:val="single" w:sz="4" w:space="0" w:color="auto"/>
              <w:right w:val="single" w:sz="4" w:space="0" w:color="auto"/>
            </w:tcBorders>
            <w:shd w:val="clear" w:color="auto" w:fill="auto"/>
          </w:tcPr>
          <w:p w:rsidR="004B0A30" w:rsidRDefault="004B0A30" w:rsidP="004B0A30">
            <w:pPr>
              <w:pStyle w:val="NoSpacing"/>
              <w:rPr>
                <w:lang w:val="sr-Cyrl-CS"/>
              </w:rPr>
            </w:pPr>
            <w:r>
              <w:rPr>
                <w:lang w:val="sr-Cyrl-CS"/>
              </w:rPr>
              <w:t>Површина подручја обухваћеног урбанистичким пројектом</w:t>
            </w:r>
          </w:p>
        </w:tc>
        <w:tc>
          <w:tcPr>
            <w:tcW w:w="2273" w:type="dxa"/>
            <w:gridSpan w:val="2"/>
            <w:tcBorders>
              <w:top w:val="single" w:sz="4" w:space="0" w:color="auto"/>
              <w:left w:val="single" w:sz="4" w:space="0" w:color="auto"/>
              <w:bottom w:val="single" w:sz="4" w:space="0" w:color="auto"/>
              <w:right w:val="single" w:sz="4" w:space="0" w:color="auto"/>
            </w:tcBorders>
            <w:shd w:val="clear" w:color="auto" w:fill="auto"/>
          </w:tcPr>
          <w:p w:rsidR="004B0A30" w:rsidRDefault="004B0A30" w:rsidP="004B0A30">
            <w:pPr>
              <w:pStyle w:val="NoSpacing"/>
              <w:rPr>
                <w:b/>
                <w:vertAlign w:val="superscript"/>
                <w:lang w:val="sr-Latn-CS"/>
              </w:rPr>
            </w:pPr>
            <w:r>
              <w:rPr>
                <w:b/>
              </w:rPr>
              <w:t>56040,00</w:t>
            </w:r>
            <w:r>
              <w:rPr>
                <w:b/>
                <w:lang w:val="sr-Cyrl-CS"/>
              </w:rPr>
              <w:t xml:space="preserve"> </w:t>
            </w:r>
            <w:r>
              <w:rPr>
                <w:b/>
                <w:lang w:val="sr-Cyrl-RS"/>
              </w:rPr>
              <w:t>м</w:t>
            </w:r>
            <w:r>
              <w:rPr>
                <w:b/>
                <w:vertAlign w:val="superscript"/>
                <w:lang w:val="sr-Latn-CS"/>
              </w:rPr>
              <w:t>2</w:t>
            </w:r>
          </w:p>
        </w:tc>
      </w:tr>
      <w:tr w:rsidR="004B0A30" w:rsidRPr="008D65B3" w:rsidTr="004B0A30">
        <w:tblPrEx>
          <w:tblLook w:val="04A0" w:firstRow="1" w:lastRow="0" w:firstColumn="1" w:lastColumn="0" w:noHBand="0" w:noVBand="1"/>
        </w:tblPrEx>
        <w:trPr>
          <w:gridBefore w:val="1"/>
          <w:wBefore w:w="10" w:type="dxa"/>
          <w:trHeight w:val="197"/>
        </w:trPr>
        <w:tc>
          <w:tcPr>
            <w:tcW w:w="4737" w:type="dxa"/>
            <w:tcBorders>
              <w:top w:val="nil"/>
              <w:left w:val="nil"/>
              <w:right w:val="nil"/>
            </w:tcBorders>
            <w:shd w:val="clear" w:color="auto" w:fill="auto"/>
            <w:vAlign w:val="center"/>
            <w:hideMark/>
          </w:tcPr>
          <w:p w:rsidR="004B0A30" w:rsidRPr="008D65B3" w:rsidRDefault="004B0A30" w:rsidP="004B0A30">
            <w:pPr>
              <w:pStyle w:val="NoSpacing"/>
            </w:pPr>
            <w:r w:rsidRPr="008D65B3">
              <w:t> </w:t>
            </w:r>
          </w:p>
        </w:tc>
        <w:tc>
          <w:tcPr>
            <w:tcW w:w="1620" w:type="dxa"/>
            <w:tcBorders>
              <w:top w:val="nil"/>
              <w:left w:val="nil"/>
              <w:bottom w:val="single" w:sz="4" w:space="0" w:color="auto"/>
              <w:right w:val="nil"/>
            </w:tcBorders>
            <w:shd w:val="clear" w:color="auto" w:fill="auto"/>
            <w:vAlign w:val="center"/>
            <w:hideMark/>
          </w:tcPr>
          <w:p w:rsidR="004B0A30" w:rsidRPr="008D65B3" w:rsidRDefault="004B0A30" w:rsidP="004B0A30">
            <w:pPr>
              <w:pStyle w:val="NoSpacing"/>
            </w:pPr>
          </w:p>
        </w:tc>
        <w:tc>
          <w:tcPr>
            <w:tcW w:w="1317" w:type="dxa"/>
            <w:tcBorders>
              <w:top w:val="nil"/>
              <w:left w:val="nil"/>
              <w:bottom w:val="single" w:sz="4" w:space="0" w:color="auto"/>
              <w:right w:val="nil"/>
            </w:tcBorders>
            <w:shd w:val="clear" w:color="auto" w:fill="auto"/>
            <w:vAlign w:val="center"/>
            <w:hideMark/>
          </w:tcPr>
          <w:p w:rsidR="004B0A30" w:rsidRPr="008D65B3" w:rsidRDefault="004B0A30" w:rsidP="004B0A30">
            <w:pPr>
              <w:pStyle w:val="NoSpacing"/>
              <w:rPr>
                <w:rFonts w:ascii="Times New Roman" w:hAnsi="Times New Roman"/>
                <w:sz w:val="20"/>
                <w:szCs w:val="20"/>
              </w:rPr>
            </w:pPr>
          </w:p>
        </w:tc>
        <w:tc>
          <w:tcPr>
            <w:tcW w:w="966" w:type="dxa"/>
            <w:gridSpan w:val="2"/>
            <w:tcBorders>
              <w:top w:val="nil"/>
              <w:left w:val="nil"/>
              <w:bottom w:val="single" w:sz="4" w:space="0" w:color="auto"/>
              <w:right w:val="nil"/>
            </w:tcBorders>
            <w:shd w:val="clear" w:color="auto" w:fill="auto"/>
            <w:vAlign w:val="center"/>
            <w:hideMark/>
          </w:tcPr>
          <w:p w:rsidR="004B0A30" w:rsidRPr="008D65B3" w:rsidRDefault="004B0A30" w:rsidP="004B0A30">
            <w:pPr>
              <w:pStyle w:val="NoSpacing"/>
              <w:rPr>
                <w:b/>
                <w:bCs/>
              </w:rPr>
            </w:pPr>
            <w:r w:rsidRPr="008D65B3">
              <w:rPr>
                <w:b/>
                <w:bCs/>
              </w:rPr>
              <w:t> </w:t>
            </w:r>
          </w:p>
        </w:tc>
      </w:tr>
      <w:tr w:rsidR="004B0A30" w:rsidRPr="008D65B3" w:rsidTr="004B0A30">
        <w:tblPrEx>
          <w:tblLook w:val="04A0" w:firstRow="1" w:lastRow="0" w:firstColumn="1" w:lastColumn="0" w:noHBand="0" w:noVBand="1"/>
        </w:tblPrEx>
        <w:trPr>
          <w:gridBefore w:val="1"/>
          <w:wBefore w:w="10" w:type="dxa"/>
          <w:trHeight w:val="315"/>
        </w:trPr>
        <w:tc>
          <w:tcPr>
            <w:tcW w:w="4737" w:type="dxa"/>
            <w:tcBorders>
              <w:bottom w:val="single" w:sz="4" w:space="0" w:color="auto"/>
              <w:right w:val="single" w:sz="4" w:space="0" w:color="auto"/>
            </w:tcBorders>
            <w:shd w:val="clear" w:color="auto" w:fill="auto"/>
            <w:vAlign w:val="center"/>
          </w:tcPr>
          <w:p w:rsidR="004B0A30" w:rsidRPr="008D65B3" w:rsidRDefault="004B0A30" w:rsidP="004B0A30">
            <w:pPr>
              <w:pStyle w:val="NoSpacing"/>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4B0A30" w:rsidRPr="008D65B3" w:rsidRDefault="004B0A30" w:rsidP="004B0A30">
            <w:pPr>
              <w:pStyle w:val="NoSpacing"/>
              <w:rPr>
                <w:b/>
                <w:bCs/>
              </w:rPr>
            </w:pPr>
            <w:r>
              <w:rPr>
                <w:b/>
                <w:bCs/>
              </w:rPr>
              <w:t xml:space="preserve">Површина </w:t>
            </w:r>
          </w:p>
        </w:tc>
        <w:tc>
          <w:tcPr>
            <w:tcW w:w="1317" w:type="dxa"/>
            <w:tcBorders>
              <w:top w:val="single" w:sz="4" w:space="0" w:color="auto"/>
              <w:left w:val="single" w:sz="4" w:space="0" w:color="auto"/>
              <w:bottom w:val="single" w:sz="4" w:space="0" w:color="auto"/>
              <w:right w:val="single" w:sz="4" w:space="0" w:color="auto"/>
            </w:tcBorders>
            <w:shd w:val="clear" w:color="auto" w:fill="auto"/>
            <w:vAlign w:val="center"/>
          </w:tcPr>
          <w:p w:rsidR="004B0A30" w:rsidRPr="008D65B3" w:rsidRDefault="004B0A30" w:rsidP="004B0A30">
            <w:pPr>
              <w:pStyle w:val="NoSpacing"/>
              <w:rPr>
                <w:b/>
                <w:bCs/>
              </w:rPr>
            </w:pPr>
            <w:r>
              <w:rPr>
                <w:b/>
                <w:bCs/>
              </w:rPr>
              <w:t>Укупно</w:t>
            </w:r>
          </w:p>
        </w:tc>
        <w:tc>
          <w:tcPr>
            <w:tcW w:w="9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B0A30" w:rsidRPr="008D65B3" w:rsidRDefault="004B0A30" w:rsidP="004B0A30">
            <w:pPr>
              <w:pStyle w:val="NoSpacing"/>
            </w:pPr>
            <w:r>
              <w:t>удео</w:t>
            </w:r>
          </w:p>
        </w:tc>
      </w:tr>
      <w:tr w:rsidR="004B0A30" w:rsidRPr="008D65B3" w:rsidTr="004B0A30">
        <w:tblPrEx>
          <w:tblLook w:val="04A0" w:firstRow="1" w:lastRow="0" w:firstColumn="1" w:lastColumn="0" w:noHBand="0" w:noVBand="1"/>
        </w:tblPrEx>
        <w:trPr>
          <w:gridBefore w:val="1"/>
          <w:wBefore w:w="10" w:type="dxa"/>
          <w:trHeight w:val="315"/>
        </w:trPr>
        <w:tc>
          <w:tcPr>
            <w:tcW w:w="4737" w:type="dxa"/>
            <w:tcBorders>
              <w:top w:val="single" w:sz="4" w:space="0" w:color="auto"/>
              <w:left w:val="single" w:sz="4" w:space="0" w:color="auto"/>
              <w:bottom w:val="dotted" w:sz="4" w:space="0" w:color="auto"/>
              <w:right w:val="dotted" w:sz="4" w:space="0" w:color="auto"/>
            </w:tcBorders>
            <w:shd w:val="clear" w:color="auto" w:fill="auto"/>
            <w:vAlign w:val="center"/>
            <w:hideMark/>
          </w:tcPr>
          <w:p w:rsidR="004B0A30" w:rsidRPr="005F6BBC" w:rsidRDefault="004B0A30" w:rsidP="004B0A30">
            <w:pPr>
              <w:pStyle w:val="NoSpacing"/>
              <w:rPr>
                <w:lang w:val="sr-Cyrl-RS"/>
              </w:rPr>
            </w:pPr>
            <w:r>
              <w:t xml:space="preserve">Бруто површина </w:t>
            </w:r>
            <w:r>
              <w:rPr>
                <w:lang w:val="sr-Cyrl-RS"/>
              </w:rPr>
              <w:t>објек</w:t>
            </w:r>
            <w:r>
              <w:t>a</w:t>
            </w:r>
            <w:r>
              <w:rPr>
                <w:lang w:val="sr-Cyrl-RS"/>
              </w:rPr>
              <w:t>та</w:t>
            </w:r>
          </w:p>
        </w:tc>
        <w:tc>
          <w:tcPr>
            <w:tcW w:w="1620" w:type="dxa"/>
            <w:tcBorders>
              <w:top w:val="single" w:sz="4" w:space="0" w:color="auto"/>
              <w:left w:val="dotted" w:sz="4" w:space="0" w:color="auto"/>
              <w:bottom w:val="single" w:sz="4" w:space="0" w:color="auto"/>
              <w:right w:val="dotted" w:sz="4" w:space="0" w:color="auto"/>
            </w:tcBorders>
            <w:shd w:val="clear" w:color="auto" w:fill="auto"/>
            <w:vAlign w:val="center"/>
            <w:hideMark/>
          </w:tcPr>
          <w:p w:rsidR="004B0A30" w:rsidRPr="00A51598" w:rsidRDefault="004B0A30" w:rsidP="004B0A30">
            <w:pPr>
              <w:pStyle w:val="NoSpacing"/>
              <w:jc w:val="right"/>
              <w:rPr>
                <w:b/>
                <w:bCs/>
                <w:lang w:val="sr-Cyrl-RS"/>
              </w:rPr>
            </w:pPr>
            <w:r>
              <w:rPr>
                <w:b/>
              </w:rPr>
              <w:t>12445</w:t>
            </w:r>
            <w:r w:rsidRPr="00A51598">
              <w:rPr>
                <w:b/>
              </w:rPr>
              <w:t xml:space="preserve"> </w:t>
            </w:r>
            <w:r w:rsidRPr="00A51598">
              <w:rPr>
                <w:b/>
                <w:lang w:val="sr-Cyrl-CS"/>
              </w:rPr>
              <w:t>m2</w:t>
            </w:r>
          </w:p>
        </w:tc>
        <w:tc>
          <w:tcPr>
            <w:tcW w:w="1317" w:type="dxa"/>
            <w:tcBorders>
              <w:top w:val="single" w:sz="4" w:space="0" w:color="auto"/>
              <w:left w:val="dotted" w:sz="4" w:space="0" w:color="auto"/>
              <w:right w:val="dotted" w:sz="4" w:space="0" w:color="auto"/>
            </w:tcBorders>
            <w:shd w:val="clear" w:color="auto" w:fill="auto"/>
            <w:vAlign w:val="center"/>
          </w:tcPr>
          <w:p w:rsidR="004B0A30" w:rsidRPr="00A51598" w:rsidRDefault="004B0A30" w:rsidP="004B0A30">
            <w:pPr>
              <w:pStyle w:val="NoSpacing"/>
              <w:jc w:val="right"/>
              <w:rPr>
                <w:b/>
                <w:bCs/>
                <w:lang w:val="sr-Cyrl-RS"/>
              </w:rPr>
            </w:pPr>
            <w:r>
              <w:rPr>
                <w:b/>
              </w:rPr>
              <w:t>12445</w:t>
            </w:r>
            <w:r w:rsidRPr="00A51598">
              <w:rPr>
                <w:b/>
              </w:rPr>
              <w:t xml:space="preserve"> </w:t>
            </w:r>
            <w:r w:rsidRPr="00A51598">
              <w:rPr>
                <w:b/>
                <w:lang w:val="sr-Cyrl-CS"/>
              </w:rPr>
              <w:t>m2</w:t>
            </w:r>
          </w:p>
        </w:tc>
        <w:tc>
          <w:tcPr>
            <w:tcW w:w="966" w:type="dxa"/>
            <w:gridSpan w:val="2"/>
            <w:tcBorders>
              <w:top w:val="single" w:sz="4" w:space="0" w:color="auto"/>
              <w:left w:val="dotted" w:sz="4" w:space="0" w:color="auto"/>
              <w:right w:val="single" w:sz="4" w:space="0" w:color="auto"/>
            </w:tcBorders>
            <w:shd w:val="clear" w:color="auto" w:fill="auto"/>
            <w:vAlign w:val="center"/>
            <w:hideMark/>
          </w:tcPr>
          <w:p w:rsidR="004B0A30" w:rsidRPr="00544190" w:rsidRDefault="00DF26D9" w:rsidP="004B0A30">
            <w:pPr>
              <w:pStyle w:val="NoSpacing"/>
              <w:rPr>
                <w:rFonts w:cs="Calibri"/>
              </w:rPr>
            </w:pPr>
            <w:r>
              <w:rPr>
                <w:rFonts w:cs="Calibri"/>
              </w:rPr>
              <w:t>22</w:t>
            </w:r>
            <w:r w:rsidR="004B0A30">
              <w:rPr>
                <w:rFonts w:cs="Calibri"/>
                <w:lang w:val="sr-Cyrl-RS"/>
              </w:rPr>
              <w:t>,</w:t>
            </w:r>
            <w:r>
              <w:rPr>
                <w:rFonts w:cs="Calibri"/>
              </w:rPr>
              <w:t>2</w:t>
            </w:r>
            <w:r w:rsidR="004B0A30" w:rsidRPr="00544190">
              <w:rPr>
                <w:rFonts w:cs="Calibri"/>
                <w:lang w:val="sr-Cyrl-CS"/>
              </w:rPr>
              <w:t>%</w:t>
            </w:r>
          </w:p>
        </w:tc>
      </w:tr>
      <w:tr w:rsidR="004B0A30" w:rsidRPr="008D65B3" w:rsidTr="004B0A30">
        <w:tblPrEx>
          <w:tblLook w:val="04A0" w:firstRow="1" w:lastRow="0" w:firstColumn="1" w:lastColumn="0" w:noHBand="0" w:noVBand="1"/>
        </w:tblPrEx>
        <w:trPr>
          <w:gridBefore w:val="1"/>
          <w:wBefore w:w="10" w:type="dxa"/>
          <w:trHeight w:val="1050"/>
        </w:trPr>
        <w:tc>
          <w:tcPr>
            <w:tcW w:w="8640" w:type="dxa"/>
            <w:gridSpan w:val="5"/>
            <w:tcBorders>
              <w:top w:val="single" w:sz="4" w:space="0" w:color="auto"/>
              <w:bottom w:val="single" w:sz="4" w:space="0" w:color="auto"/>
            </w:tcBorders>
            <w:shd w:val="clear" w:color="auto" w:fill="auto"/>
            <w:vAlign w:val="center"/>
          </w:tcPr>
          <w:p w:rsidR="004B0A30" w:rsidRPr="000D74D5" w:rsidRDefault="004B0A30" w:rsidP="004B0A30">
            <w:pPr>
              <w:pStyle w:val="NoSpacing"/>
              <w:rPr>
                <w:rFonts w:cs="Calibri"/>
              </w:rPr>
            </w:pPr>
          </w:p>
        </w:tc>
      </w:tr>
      <w:tr w:rsidR="004B0A30" w:rsidRPr="008D65B3" w:rsidTr="004B0A30">
        <w:tblPrEx>
          <w:tblLook w:val="04A0" w:firstRow="1" w:lastRow="0" w:firstColumn="1" w:lastColumn="0" w:noHBand="0" w:noVBand="1"/>
        </w:tblPrEx>
        <w:trPr>
          <w:gridBefore w:val="1"/>
          <w:wBefore w:w="10" w:type="dxa"/>
          <w:trHeight w:val="315"/>
        </w:trPr>
        <w:tc>
          <w:tcPr>
            <w:tcW w:w="4737" w:type="dxa"/>
            <w:tcBorders>
              <w:top w:val="single" w:sz="4" w:space="0" w:color="auto"/>
              <w:left w:val="single" w:sz="4" w:space="0" w:color="auto"/>
              <w:bottom w:val="dotted" w:sz="4" w:space="0" w:color="auto"/>
              <w:right w:val="dotted" w:sz="4" w:space="0" w:color="auto"/>
            </w:tcBorders>
            <w:shd w:val="clear" w:color="auto" w:fill="auto"/>
            <w:vAlign w:val="center"/>
            <w:hideMark/>
          </w:tcPr>
          <w:p w:rsidR="004B0A30" w:rsidRPr="00A51598" w:rsidRDefault="004B0A30" w:rsidP="004B0A30">
            <w:pPr>
              <w:pStyle w:val="NoSpacing"/>
              <w:rPr>
                <w:rFonts w:cs="Calibri"/>
                <w:lang w:val="sr-Cyrl-RS"/>
              </w:rPr>
            </w:pPr>
            <w:r>
              <w:rPr>
                <w:rFonts w:cs="Calibri"/>
                <w:lang w:val="sr-Cyrl-RS"/>
              </w:rPr>
              <w:t>Интерне саобраћајнице</w:t>
            </w:r>
            <w:r>
              <w:rPr>
                <w:rFonts w:cs="Calibri"/>
              </w:rPr>
              <w:t xml:space="preserve"> </w:t>
            </w:r>
          </w:p>
        </w:tc>
        <w:tc>
          <w:tcPr>
            <w:tcW w:w="1620" w:type="dxa"/>
            <w:tcBorders>
              <w:top w:val="single" w:sz="4" w:space="0" w:color="auto"/>
              <w:left w:val="dotted" w:sz="4" w:space="0" w:color="auto"/>
              <w:bottom w:val="dotted" w:sz="4" w:space="0" w:color="auto"/>
              <w:right w:val="dotted" w:sz="4" w:space="0" w:color="auto"/>
            </w:tcBorders>
            <w:shd w:val="clear" w:color="auto" w:fill="auto"/>
            <w:vAlign w:val="center"/>
            <w:hideMark/>
          </w:tcPr>
          <w:p w:rsidR="004B0A30" w:rsidRPr="00D93725" w:rsidRDefault="004B0A30" w:rsidP="004B0A30">
            <w:pPr>
              <w:pStyle w:val="NoSpacing"/>
              <w:jc w:val="right"/>
              <w:rPr>
                <w:rFonts w:cs="Calibri"/>
                <w:b/>
                <w:bCs/>
              </w:rPr>
            </w:pPr>
            <w:r>
              <w:rPr>
                <w:rFonts w:cs="Calibri"/>
                <w:b/>
                <w:lang w:val="sr-Cyrl-CS"/>
              </w:rPr>
              <w:t xml:space="preserve"> </w:t>
            </w:r>
            <w:r>
              <w:rPr>
                <w:rFonts w:cs="Calibri"/>
                <w:b/>
              </w:rPr>
              <w:t>10792</w:t>
            </w:r>
            <w:r>
              <w:rPr>
                <w:rFonts w:cs="Calibri"/>
                <w:b/>
                <w:lang w:val="sr-Cyrl-CS"/>
              </w:rPr>
              <w:t xml:space="preserve"> </w:t>
            </w:r>
            <w:r w:rsidRPr="0029691D">
              <w:rPr>
                <w:b/>
              </w:rPr>
              <w:t>m</w:t>
            </w:r>
            <w:r w:rsidRPr="0029691D">
              <w:rPr>
                <w:b/>
                <w:vertAlign w:val="superscript"/>
                <w:lang w:val="sr-Cyrl-CS"/>
              </w:rPr>
              <w:t>2</w:t>
            </w:r>
          </w:p>
        </w:tc>
        <w:tc>
          <w:tcPr>
            <w:tcW w:w="1317" w:type="dxa"/>
            <w:vMerge w:val="restart"/>
            <w:tcBorders>
              <w:top w:val="single" w:sz="4" w:space="0" w:color="auto"/>
              <w:left w:val="dotted" w:sz="4" w:space="0" w:color="auto"/>
              <w:right w:val="dotted" w:sz="4" w:space="0" w:color="auto"/>
            </w:tcBorders>
            <w:shd w:val="clear" w:color="auto" w:fill="auto"/>
            <w:vAlign w:val="center"/>
            <w:hideMark/>
          </w:tcPr>
          <w:p w:rsidR="004B0A30" w:rsidRPr="00D93725" w:rsidRDefault="00DF26D9" w:rsidP="004B0A30">
            <w:pPr>
              <w:pStyle w:val="NoSpacing"/>
              <w:jc w:val="right"/>
              <w:rPr>
                <w:rFonts w:cs="Calibri"/>
                <w:b/>
                <w:bCs/>
              </w:rPr>
            </w:pPr>
            <w:r>
              <w:rPr>
                <w:rFonts w:cs="Calibri"/>
                <w:b/>
              </w:rPr>
              <w:t>13044</w:t>
            </w:r>
            <w:r w:rsidR="004B0A30">
              <w:rPr>
                <w:rFonts w:cs="Calibri"/>
                <w:b/>
              </w:rPr>
              <w:t xml:space="preserve"> </w:t>
            </w:r>
            <w:r w:rsidR="004B0A30" w:rsidRPr="0029691D">
              <w:rPr>
                <w:b/>
              </w:rPr>
              <w:t>m</w:t>
            </w:r>
            <w:r w:rsidR="004B0A30" w:rsidRPr="0029691D">
              <w:rPr>
                <w:b/>
                <w:vertAlign w:val="superscript"/>
                <w:lang w:val="sr-Cyrl-CS"/>
              </w:rPr>
              <w:t>2</w:t>
            </w:r>
          </w:p>
        </w:tc>
        <w:tc>
          <w:tcPr>
            <w:tcW w:w="966" w:type="dxa"/>
            <w:gridSpan w:val="2"/>
            <w:vMerge w:val="restart"/>
            <w:tcBorders>
              <w:top w:val="single" w:sz="4" w:space="0" w:color="auto"/>
              <w:left w:val="dotted" w:sz="4" w:space="0" w:color="auto"/>
              <w:right w:val="single" w:sz="4" w:space="0" w:color="auto"/>
            </w:tcBorders>
            <w:shd w:val="clear" w:color="auto" w:fill="auto"/>
            <w:vAlign w:val="center"/>
            <w:hideMark/>
          </w:tcPr>
          <w:p w:rsidR="004B0A30" w:rsidRPr="00486270" w:rsidRDefault="00DF26D9" w:rsidP="004B0A30">
            <w:pPr>
              <w:pStyle w:val="NoSpacing"/>
              <w:rPr>
                <w:rFonts w:cs="Calibri"/>
                <w:lang w:val="sr-Cyrl-RS"/>
              </w:rPr>
            </w:pPr>
            <w:r>
              <w:rPr>
                <w:rFonts w:cs="Calibri"/>
              </w:rPr>
              <w:t>23,2</w:t>
            </w:r>
            <w:r w:rsidR="004B0A30">
              <w:rPr>
                <w:rFonts w:cs="Calibri"/>
              </w:rPr>
              <w:t xml:space="preserve"> </w:t>
            </w:r>
            <w:r w:rsidR="004B0A30" w:rsidRPr="00D93725">
              <w:rPr>
                <w:rFonts w:cs="Calibri"/>
                <w:lang w:val="sr-Cyrl-CS"/>
              </w:rPr>
              <w:t>%</w:t>
            </w:r>
          </w:p>
        </w:tc>
      </w:tr>
      <w:tr w:rsidR="004B0A30" w:rsidRPr="008D65B3" w:rsidTr="004B0A30">
        <w:tblPrEx>
          <w:tblLook w:val="04A0" w:firstRow="1" w:lastRow="0" w:firstColumn="1" w:lastColumn="0" w:noHBand="0" w:noVBand="1"/>
        </w:tblPrEx>
        <w:trPr>
          <w:gridBefore w:val="1"/>
          <w:wBefore w:w="10" w:type="dxa"/>
          <w:trHeight w:val="315"/>
        </w:trPr>
        <w:tc>
          <w:tcPr>
            <w:tcW w:w="4737" w:type="dxa"/>
            <w:tcBorders>
              <w:top w:val="single" w:sz="4" w:space="0" w:color="auto"/>
              <w:left w:val="single" w:sz="4" w:space="0" w:color="auto"/>
              <w:bottom w:val="dotted" w:sz="4" w:space="0" w:color="auto"/>
              <w:right w:val="dotted" w:sz="4" w:space="0" w:color="auto"/>
            </w:tcBorders>
            <w:shd w:val="clear" w:color="auto" w:fill="auto"/>
            <w:vAlign w:val="center"/>
          </w:tcPr>
          <w:p w:rsidR="004B0A30" w:rsidRDefault="004B0A30" w:rsidP="004B0A30">
            <w:pPr>
              <w:pStyle w:val="NoSpacing"/>
              <w:rPr>
                <w:rFonts w:cs="Calibri"/>
                <w:lang w:val="sr-Cyrl-RS"/>
              </w:rPr>
            </w:pPr>
            <w:r>
              <w:rPr>
                <w:rFonts w:cs="Calibri"/>
                <w:lang w:val="sr-Cyrl-RS"/>
              </w:rPr>
              <w:t>Манипулативни платои</w:t>
            </w:r>
          </w:p>
        </w:tc>
        <w:tc>
          <w:tcPr>
            <w:tcW w:w="1620" w:type="dxa"/>
            <w:tcBorders>
              <w:top w:val="single" w:sz="4" w:space="0" w:color="auto"/>
              <w:left w:val="dotted" w:sz="4" w:space="0" w:color="auto"/>
              <w:bottom w:val="dotted" w:sz="4" w:space="0" w:color="auto"/>
              <w:right w:val="dotted" w:sz="4" w:space="0" w:color="auto"/>
            </w:tcBorders>
            <w:shd w:val="clear" w:color="auto" w:fill="auto"/>
            <w:vAlign w:val="center"/>
          </w:tcPr>
          <w:p w:rsidR="004B0A30" w:rsidRDefault="004B0A30" w:rsidP="004B0A30">
            <w:pPr>
              <w:pStyle w:val="NoSpacing"/>
              <w:jc w:val="right"/>
              <w:rPr>
                <w:rFonts w:cs="Calibri"/>
                <w:b/>
                <w:lang w:val="sr-Cyrl-CS"/>
              </w:rPr>
            </w:pPr>
            <w:r>
              <w:rPr>
                <w:rFonts w:cs="Calibri"/>
                <w:b/>
              </w:rPr>
              <w:t>1</w:t>
            </w:r>
            <w:r w:rsidR="00E168FE">
              <w:rPr>
                <w:rFonts w:cs="Calibri"/>
                <w:b/>
              </w:rPr>
              <w:t>451</w:t>
            </w:r>
            <w:r>
              <w:rPr>
                <w:rFonts w:cs="Calibri"/>
                <w:b/>
                <w:lang w:val="sr-Cyrl-CS"/>
              </w:rPr>
              <w:t xml:space="preserve"> </w:t>
            </w:r>
            <w:r w:rsidRPr="0029691D">
              <w:rPr>
                <w:b/>
              </w:rPr>
              <w:t>m</w:t>
            </w:r>
            <w:r w:rsidRPr="0029691D">
              <w:rPr>
                <w:b/>
                <w:vertAlign w:val="superscript"/>
                <w:lang w:val="sr-Cyrl-CS"/>
              </w:rPr>
              <w:t>2</w:t>
            </w:r>
          </w:p>
        </w:tc>
        <w:tc>
          <w:tcPr>
            <w:tcW w:w="1317" w:type="dxa"/>
            <w:vMerge/>
            <w:tcBorders>
              <w:top w:val="single" w:sz="4" w:space="0" w:color="auto"/>
              <w:left w:val="dotted" w:sz="4" w:space="0" w:color="auto"/>
              <w:right w:val="dotted" w:sz="4" w:space="0" w:color="auto"/>
            </w:tcBorders>
            <w:shd w:val="clear" w:color="auto" w:fill="auto"/>
            <w:vAlign w:val="center"/>
          </w:tcPr>
          <w:p w:rsidR="004B0A30" w:rsidRDefault="004B0A30" w:rsidP="004B0A30">
            <w:pPr>
              <w:pStyle w:val="NoSpacing"/>
              <w:jc w:val="right"/>
              <w:rPr>
                <w:rFonts w:cs="Calibri"/>
                <w:b/>
              </w:rPr>
            </w:pPr>
          </w:p>
        </w:tc>
        <w:tc>
          <w:tcPr>
            <w:tcW w:w="966" w:type="dxa"/>
            <w:gridSpan w:val="2"/>
            <w:vMerge/>
            <w:tcBorders>
              <w:top w:val="single" w:sz="4" w:space="0" w:color="auto"/>
              <w:left w:val="dotted" w:sz="4" w:space="0" w:color="auto"/>
              <w:right w:val="single" w:sz="4" w:space="0" w:color="auto"/>
            </w:tcBorders>
            <w:shd w:val="clear" w:color="auto" w:fill="auto"/>
            <w:vAlign w:val="center"/>
          </w:tcPr>
          <w:p w:rsidR="004B0A30" w:rsidRDefault="004B0A30" w:rsidP="004B0A30">
            <w:pPr>
              <w:pStyle w:val="NoSpacing"/>
              <w:rPr>
                <w:rFonts w:cs="Calibri"/>
                <w:lang w:val="sr-Cyrl-RS"/>
              </w:rPr>
            </w:pPr>
          </w:p>
        </w:tc>
      </w:tr>
      <w:tr w:rsidR="004B0A30" w:rsidRPr="008D65B3" w:rsidTr="004B0A30">
        <w:tblPrEx>
          <w:tblLook w:val="04A0" w:firstRow="1" w:lastRow="0" w:firstColumn="1" w:lastColumn="0" w:noHBand="0" w:noVBand="1"/>
        </w:tblPrEx>
        <w:trPr>
          <w:gridBefore w:val="1"/>
          <w:wBefore w:w="10" w:type="dxa"/>
          <w:trHeight w:val="315"/>
        </w:trPr>
        <w:tc>
          <w:tcPr>
            <w:tcW w:w="4737" w:type="dxa"/>
            <w:tcBorders>
              <w:top w:val="dotted" w:sz="4" w:space="0" w:color="auto"/>
              <w:left w:val="single" w:sz="4" w:space="0" w:color="auto"/>
              <w:bottom w:val="dotted" w:sz="4" w:space="0" w:color="auto"/>
              <w:right w:val="dotted" w:sz="4" w:space="0" w:color="auto"/>
            </w:tcBorders>
            <w:shd w:val="clear" w:color="auto" w:fill="auto"/>
            <w:vAlign w:val="center"/>
          </w:tcPr>
          <w:p w:rsidR="004B0A30" w:rsidRPr="005F6BBC" w:rsidRDefault="004B0A30" w:rsidP="004B0A30">
            <w:pPr>
              <w:pStyle w:val="NoSpacing"/>
              <w:rPr>
                <w:rFonts w:cs="Calibri"/>
                <w:lang w:val="sr-Cyrl-RS"/>
              </w:rPr>
            </w:pPr>
            <w:r>
              <w:rPr>
                <w:lang w:val="sr-Cyrl-RS"/>
              </w:rPr>
              <w:t>Паркинг површине (асфалтиране)</w:t>
            </w:r>
          </w:p>
        </w:tc>
        <w:tc>
          <w:tcPr>
            <w:tcW w:w="1620" w:type="dxa"/>
            <w:tcBorders>
              <w:top w:val="dotted" w:sz="4" w:space="0" w:color="auto"/>
              <w:left w:val="dotted" w:sz="4" w:space="0" w:color="auto"/>
              <w:bottom w:val="dotted" w:sz="4" w:space="0" w:color="auto"/>
              <w:right w:val="dotted" w:sz="4" w:space="0" w:color="auto"/>
            </w:tcBorders>
            <w:shd w:val="clear" w:color="auto" w:fill="auto"/>
            <w:vAlign w:val="center"/>
          </w:tcPr>
          <w:p w:rsidR="004B0A30" w:rsidRPr="00D93725" w:rsidRDefault="00E168FE" w:rsidP="004B0A30">
            <w:pPr>
              <w:pStyle w:val="NoSpacing"/>
              <w:jc w:val="right"/>
              <w:rPr>
                <w:rFonts w:cs="Calibri"/>
                <w:b/>
                <w:lang w:val="sr-Cyrl-CS"/>
              </w:rPr>
            </w:pPr>
            <w:r>
              <w:rPr>
                <w:rFonts w:cs="Calibri"/>
                <w:b/>
              </w:rPr>
              <w:t>100</w:t>
            </w:r>
            <w:r w:rsidR="004B0A30">
              <w:rPr>
                <w:rFonts w:cs="Calibri"/>
                <w:b/>
                <w:lang w:val="sr-Cyrl-RS"/>
              </w:rPr>
              <w:t xml:space="preserve"> </w:t>
            </w:r>
            <w:r w:rsidR="004B0A30" w:rsidRPr="0029691D">
              <w:rPr>
                <w:b/>
              </w:rPr>
              <w:t>m</w:t>
            </w:r>
            <w:r w:rsidR="004B0A30" w:rsidRPr="0029691D">
              <w:rPr>
                <w:b/>
                <w:vertAlign w:val="superscript"/>
                <w:lang w:val="sr-Cyrl-CS"/>
              </w:rPr>
              <w:t>2</w:t>
            </w:r>
          </w:p>
        </w:tc>
        <w:tc>
          <w:tcPr>
            <w:tcW w:w="1317" w:type="dxa"/>
            <w:vMerge/>
            <w:tcBorders>
              <w:left w:val="dotted" w:sz="4" w:space="0" w:color="auto"/>
              <w:right w:val="dotted" w:sz="4" w:space="0" w:color="auto"/>
            </w:tcBorders>
            <w:shd w:val="clear" w:color="auto" w:fill="auto"/>
            <w:vAlign w:val="center"/>
          </w:tcPr>
          <w:p w:rsidR="004B0A30" w:rsidRPr="009D3F0A" w:rsidRDefault="004B0A30" w:rsidP="004B0A30">
            <w:pPr>
              <w:pStyle w:val="NoSpacing"/>
              <w:rPr>
                <w:rFonts w:cs="Calibri"/>
                <w:b/>
                <w:bCs/>
                <w:color w:val="FF0000"/>
              </w:rPr>
            </w:pPr>
          </w:p>
        </w:tc>
        <w:tc>
          <w:tcPr>
            <w:tcW w:w="966" w:type="dxa"/>
            <w:gridSpan w:val="2"/>
            <w:vMerge/>
            <w:tcBorders>
              <w:left w:val="dotted" w:sz="4" w:space="0" w:color="auto"/>
              <w:right w:val="single" w:sz="4" w:space="0" w:color="auto"/>
            </w:tcBorders>
            <w:shd w:val="clear" w:color="auto" w:fill="auto"/>
            <w:vAlign w:val="center"/>
          </w:tcPr>
          <w:p w:rsidR="004B0A30" w:rsidRPr="009D3F0A" w:rsidRDefault="004B0A30" w:rsidP="004B0A30">
            <w:pPr>
              <w:pStyle w:val="NoSpacing"/>
              <w:rPr>
                <w:rFonts w:cs="Calibri"/>
                <w:color w:val="FF0000"/>
              </w:rPr>
            </w:pPr>
          </w:p>
        </w:tc>
      </w:tr>
      <w:tr w:rsidR="004B0A30" w:rsidRPr="008D65B3" w:rsidTr="004B0A30">
        <w:tblPrEx>
          <w:tblLook w:val="04A0" w:firstRow="1" w:lastRow="0" w:firstColumn="1" w:lastColumn="0" w:noHBand="0" w:noVBand="1"/>
        </w:tblPrEx>
        <w:trPr>
          <w:gridBefore w:val="1"/>
          <w:wBefore w:w="10" w:type="dxa"/>
          <w:trHeight w:val="315"/>
        </w:trPr>
        <w:tc>
          <w:tcPr>
            <w:tcW w:w="4737" w:type="dxa"/>
            <w:tcBorders>
              <w:top w:val="dotted" w:sz="4" w:space="0" w:color="auto"/>
              <w:left w:val="single" w:sz="4" w:space="0" w:color="auto"/>
              <w:bottom w:val="dotted" w:sz="4" w:space="0" w:color="auto"/>
              <w:right w:val="dotted" w:sz="4" w:space="0" w:color="auto"/>
            </w:tcBorders>
            <w:shd w:val="clear" w:color="auto" w:fill="auto"/>
            <w:vAlign w:val="center"/>
          </w:tcPr>
          <w:p w:rsidR="004B0A30" w:rsidRDefault="004B0A30" w:rsidP="004B0A30">
            <w:pPr>
              <w:pStyle w:val="NoSpacing"/>
              <w:rPr>
                <w:lang w:val="sr-Cyrl-RS"/>
              </w:rPr>
            </w:pPr>
            <w:r>
              <w:rPr>
                <w:lang w:val="sr-Cyrl-RS"/>
              </w:rPr>
              <w:t>Пешачке стазе</w:t>
            </w:r>
          </w:p>
        </w:tc>
        <w:tc>
          <w:tcPr>
            <w:tcW w:w="1620" w:type="dxa"/>
            <w:tcBorders>
              <w:top w:val="dotted" w:sz="4" w:space="0" w:color="auto"/>
              <w:left w:val="dotted" w:sz="4" w:space="0" w:color="auto"/>
              <w:bottom w:val="dotted" w:sz="4" w:space="0" w:color="auto"/>
              <w:right w:val="dotted" w:sz="4" w:space="0" w:color="auto"/>
            </w:tcBorders>
            <w:shd w:val="clear" w:color="auto" w:fill="auto"/>
            <w:vAlign w:val="center"/>
          </w:tcPr>
          <w:p w:rsidR="004B0A30" w:rsidRDefault="00DF26D9" w:rsidP="004B0A30">
            <w:pPr>
              <w:pStyle w:val="NoSpacing"/>
              <w:jc w:val="right"/>
              <w:rPr>
                <w:rFonts w:cs="Calibri"/>
                <w:b/>
                <w:lang w:val="sr-Cyrl-RS"/>
              </w:rPr>
            </w:pPr>
            <w:r>
              <w:rPr>
                <w:rFonts w:cs="Calibri"/>
                <w:b/>
              </w:rPr>
              <w:t>610</w:t>
            </w:r>
            <w:r w:rsidR="004B0A30">
              <w:rPr>
                <w:rFonts w:cs="Calibri"/>
                <w:b/>
              </w:rPr>
              <w:t xml:space="preserve"> </w:t>
            </w:r>
            <w:r w:rsidR="004B0A30" w:rsidRPr="0029691D">
              <w:rPr>
                <w:b/>
              </w:rPr>
              <w:t>m</w:t>
            </w:r>
            <w:r w:rsidR="004B0A30" w:rsidRPr="0029691D">
              <w:rPr>
                <w:b/>
                <w:vertAlign w:val="superscript"/>
                <w:lang w:val="sr-Cyrl-CS"/>
              </w:rPr>
              <w:t>2</w:t>
            </w:r>
          </w:p>
        </w:tc>
        <w:tc>
          <w:tcPr>
            <w:tcW w:w="1317" w:type="dxa"/>
            <w:vMerge/>
            <w:tcBorders>
              <w:left w:val="dotted" w:sz="4" w:space="0" w:color="auto"/>
              <w:right w:val="dotted" w:sz="4" w:space="0" w:color="auto"/>
            </w:tcBorders>
            <w:shd w:val="clear" w:color="auto" w:fill="auto"/>
            <w:vAlign w:val="center"/>
          </w:tcPr>
          <w:p w:rsidR="004B0A30" w:rsidRPr="009D3F0A" w:rsidRDefault="004B0A30" w:rsidP="004B0A30">
            <w:pPr>
              <w:pStyle w:val="NoSpacing"/>
              <w:rPr>
                <w:rFonts w:cs="Calibri"/>
                <w:b/>
                <w:bCs/>
                <w:color w:val="FF0000"/>
              </w:rPr>
            </w:pPr>
          </w:p>
        </w:tc>
        <w:tc>
          <w:tcPr>
            <w:tcW w:w="966" w:type="dxa"/>
            <w:gridSpan w:val="2"/>
            <w:vMerge/>
            <w:tcBorders>
              <w:left w:val="dotted" w:sz="4" w:space="0" w:color="auto"/>
              <w:right w:val="single" w:sz="4" w:space="0" w:color="auto"/>
            </w:tcBorders>
            <w:shd w:val="clear" w:color="auto" w:fill="auto"/>
            <w:vAlign w:val="center"/>
          </w:tcPr>
          <w:p w:rsidR="004B0A30" w:rsidRPr="009D3F0A" w:rsidRDefault="004B0A30" w:rsidP="004B0A30">
            <w:pPr>
              <w:pStyle w:val="NoSpacing"/>
              <w:rPr>
                <w:rFonts w:cs="Calibri"/>
                <w:color w:val="FF0000"/>
              </w:rPr>
            </w:pPr>
          </w:p>
        </w:tc>
      </w:tr>
      <w:tr w:rsidR="004B0A30" w:rsidRPr="008D65B3" w:rsidTr="004B0A30">
        <w:tblPrEx>
          <w:tblLook w:val="04A0" w:firstRow="1" w:lastRow="0" w:firstColumn="1" w:lastColumn="0" w:noHBand="0" w:noVBand="1"/>
        </w:tblPrEx>
        <w:trPr>
          <w:gridBefore w:val="1"/>
          <w:wBefore w:w="10" w:type="dxa"/>
          <w:trHeight w:val="330"/>
        </w:trPr>
        <w:tc>
          <w:tcPr>
            <w:tcW w:w="8640" w:type="dxa"/>
            <w:gridSpan w:val="5"/>
            <w:tcBorders>
              <w:top w:val="single" w:sz="4" w:space="0" w:color="auto"/>
              <w:bottom w:val="single" w:sz="4" w:space="0" w:color="auto"/>
            </w:tcBorders>
            <w:shd w:val="clear" w:color="auto" w:fill="auto"/>
            <w:vAlign w:val="center"/>
          </w:tcPr>
          <w:p w:rsidR="004B0A30" w:rsidRPr="009D3F0A" w:rsidRDefault="004B0A30" w:rsidP="004B0A30">
            <w:pPr>
              <w:pStyle w:val="NoSpacing"/>
              <w:rPr>
                <w:rFonts w:cs="Calibri"/>
                <w:color w:val="FF0000"/>
              </w:rPr>
            </w:pPr>
          </w:p>
        </w:tc>
      </w:tr>
      <w:tr w:rsidR="004B0A30" w:rsidRPr="008D65B3" w:rsidTr="004B0A30">
        <w:tblPrEx>
          <w:tblLook w:val="04A0" w:firstRow="1" w:lastRow="0" w:firstColumn="1" w:lastColumn="0" w:noHBand="0" w:noVBand="1"/>
        </w:tblPrEx>
        <w:trPr>
          <w:gridBefore w:val="1"/>
          <w:wBefore w:w="10" w:type="dxa"/>
          <w:trHeight w:val="330"/>
        </w:trPr>
        <w:tc>
          <w:tcPr>
            <w:tcW w:w="4737" w:type="dxa"/>
            <w:tcBorders>
              <w:top w:val="single" w:sz="4" w:space="0" w:color="auto"/>
              <w:left w:val="single" w:sz="4" w:space="0" w:color="auto"/>
              <w:bottom w:val="single" w:sz="4" w:space="0" w:color="auto"/>
              <w:right w:val="dotted" w:sz="4" w:space="0" w:color="auto"/>
            </w:tcBorders>
            <w:shd w:val="clear" w:color="auto" w:fill="auto"/>
            <w:vAlign w:val="center"/>
            <w:hideMark/>
          </w:tcPr>
          <w:p w:rsidR="004B0A30" w:rsidRPr="00213E7A" w:rsidRDefault="004B0A30" w:rsidP="004B0A30">
            <w:pPr>
              <w:pStyle w:val="NoSpacing"/>
              <w:rPr>
                <w:rFonts w:cs="Calibri"/>
                <w:lang w:val="sr-Cyrl-RS"/>
              </w:rPr>
            </w:pPr>
            <w:r w:rsidRPr="000D74D5">
              <w:rPr>
                <w:rFonts w:cs="Calibri"/>
              </w:rPr>
              <w:t>Зелене површине</w:t>
            </w:r>
            <w:r>
              <w:rPr>
                <w:rFonts w:cs="Calibri"/>
                <w:lang w:val="sr-Cyrl-RS"/>
              </w:rPr>
              <w:t xml:space="preserve"> </w:t>
            </w:r>
          </w:p>
        </w:tc>
        <w:tc>
          <w:tcPr>
            <w:tcW w:w="1620" w:type="dxa"/>
            <w:tcBorders>
              <w:top w:val="single" w:sz="4" w:space="0" w:color="auto"/>
              <w:left w:val="dotted" w:sz="4" w:space="0" w:color="auto"/>
              <w:bottom w:val="single" w:sz="4" w:space="0" w:color="auto"/>
              <w:right w:val="dotted" w:sz="4" w:space="0" w:color="auto"/>
            </w:tcBorders>
            <w:shd w:val="clear" w:color="auto" w:fill="auto"/>
            <w:vAlign w:val="center"/>
            <w:hideMark/>
          </w:tcPr>
          <w:p w:rsidR="004B0A30" w:rsidRPr="005B3333" w:rsidRDefault="00E168FE" w:rsidP="004B0A30">
            <w:pPr>
              <w:pStyle w:val="NoSpacing"/>
              <w:jc w:val="right"/>
              <w:rPr>
                <w:rFonts w:cs="Calibri"/>
                <w:b/>
                <w:bCs/>
              </w:rPr>
            </w:pPr>
            <w:r>
              <w:rPr>
                <w:rFonts w:cs="Calibri"/>
                <w:b/>
              </w:rPr>
              <w:t>30551</w:t>
            </w:r>
            <w:r w:rsidR="004B0A30">
              <w:rPr>
                <w:rFonts w:cs="Calibri"/>
                <w:b/>
              </w:rPr>
              <w:t xml:space="preserve"> </w:t>
            </w:r>
            <w:r w:rsidR="004B0A30" w:rsidRPr="0029691D">
              <w:rPr>
                <w:b/>
              </w:rPr>
              <w:t>m</w:t>
            </w:r>
            <w:r w:rsidR="004B0A30" w:rsidRPr="0029691D">
              <w:rPr>
                <w:b/>
                <w:vertAlign w:val="superscript"/>
                <w:lang w:val="sr-Cyrl-CS"/>
              </w:rPr>
              <w:t>2</w:t>
            </w:r>
          </w:p>
        </w:tc>
        <w:tc>
          <w:tcPr>
            <w:tcW w:w="1317" w:type="dxa"/>
            <w:tcBorders>
              <w:top w:val="single" w:sz="4" w:space="0" w:color="auto"/>
              <w:left w:val="dotted" w:sz="4" w:space="0" w:color="auto"/>
              <w:bottom w:val="single" w:sz="4" w:space="0" w:color="auto"/>
              <w:right w:val="dotted" w:sz="4" w:space="0" w:color="auto"/>
            </w:tcBorders>
            <w:shd w:val="clear" w:color="auto" w:fill="auto"/>
            <w:vAlign w:val="center"/>
            <w:hideMark/>
          </w:tcPr>
          <w:p w:rsidR="004B0A30" w:rsidRPr="005B3333" w:rsidRDefault="004B0A30" w:rsidP="004B0A30">
            <w:pPr>
              <w:pStyle w:val="NoSpacing"/>
              <w:jc w:val="right"/>
              <w:rPr>
                <w:rFonts w:cs="Calibri"/>
                <w:b/>
                <w:bCs/>
              </w:rPr>
            </w:pPr>
            <w:r>
              <w:rPr>
                <w:rFonts w:cs="Calibri"/>
                <w:b/>
                <w:lang w:val="sr-Cyrl-RS"/>
              </w:rPr>
              <w:t xml:space="preserve">3850 </w:t>
            </w:r>
            <w:r w:rsidRPr="0029691D">
              <w:rPr>
                <w:b/>
              </w:rPr>
              <w:t>m</w:t>
            </w:r>
            <w:r w:rsidRPr="0029691D">
              <w:rPr>
                <w:b/>
                <w:vertAlign w:val="superscript"/>
                <w:lang w:val="sr-Cyrl-CS"/>
              </w:rPr>
              <w:t>2</w:t>
            </w:r>
          </w:p>
        </w:tc>
        <w:tc>
          <w:tcPr>
            <w:tcW w:w="966" w:type="dxa"/>
            <w:gridSpan w:val="2"/>
            <w:tcBorders>
              <w:top w:val="single" w:sz="4" w:space="0" w:color="auto"/>
              <w:left w:val="dotted" w:sz="4" w:space="0" w:color="auto"/>
              <w:bottom w:val="single" w:sz="4" w:space="0" w:color="auto"/>
              <w:right w:val="single" w:sz="4" w:space="0" w:color="auto"/>
            </w:tcBorders>
            <w:shd w:val="clear" w:color="auto" w:fill="auto"/>
            <w:vAlign w:val="center"/>
            <w:hideMark/>
          </w:tcPr>
          <w:p w:rsidR="004B0A30" w:rsidRPr="005B3333" w:rsidRDefault="00DF26D9" w:rsidP="004B0A30">
            <w:pPr>
              <w:pStyle w:val="NoSpacing"/>
              <w:rPr>
                <w:rFonts w:cs="Calibri"/>
              </w:rPr>
            </w:pPr>
            <w:r>
              <w:rPr>
                <w:rFonts w:cs="Calibri"/>
              </w:rPr>
              <w:t>54</w:t>
            </w:r>
            <w:r w:rsidR="004B0A30">
              <w:rPr>
                <w:rFonts w:cs="Calibri"/>
                <w:lang w:val="sr-Cyrl-RS"/>
              </w:rPr>
              <w:t>,</w:t>
            </w:r>
            <w:r>
              <w:rPr>
                <w:rFonts w:cs="Calibri"/>
              </w:rPr>
              <w:t>5</w:t>
            </w:r>
            <w:r w:rsidR="004B0A30" w:rsidRPr="005B3333">
              <w:rPr>
                <w:rFonts w:cs="Calibri"/>
                <w:lang w:val="sr-Cyrl-CS"/>
              </w:rPr>
              <w:t>%</w:t>
            </w:r>
          </w:p>
        </w:tc>
      </w:tr>
    </w:tbl>
    <w:p w:rsidR="008F016F" w:rsidRPr="004F3913" w:rsidRDefault="008F016F" w:rsidP="009A1E8B">
      <w:pPr>
        <w:pStyle w:val="NoSpacing"/>
        <w:rPr>
          <w:color w:val="FF0000"/>
          <w:lang w:val="sr-Cyrl-RS"/>
        </w:rPr>
      </w:pPr>
    </w:p>
    <w:p w:rsidR="009A1E8B" w:rsidRPr="006557CC" w:rsidRDefault="009A1E8B" w:rsidP="009A1E8B">
      <w:pPr>
        <w:pStyle w:val="NoSpacing"/>
        <w:rPr>
          <w:lang w:val="sr-Cyrl-RS"/>
        </w:rPr>
      </w:pPr>
      <w:r w:rsidRPr="006557CC">
        <w:rPr>
          <w:lang w:val="sr-Cyrl-RS"/>
        </w:rPr>
        <w:t xml:space="preserve">Индекс заузетости и изграђености за предметну локацију износе: </w:t>
      </w:r>
    </w:p>
    <w:tbl>
      <w:tblPr>
        <w:tblW w:w="0" w:type="auto"/>
        <w:tblInd w:w="108" w:type="dxa"/>
        <w:tblLayout w:type="fixed"/>
        <w:tblLook w:val="04A0" w:firstRow="1" w:lastRow="0" w:firstColumn="1" w:lastColumn="0" w:noHBand="0" w:noVBand="1"/>
      </w:tblPr>
      <w:tblGrid>
        <w:gridCol w:w="4747"/>
        <w:gridCol w:w="1620"/>
      </w:tblGrid>
      <w:tr w:rsidR="006557CC" w:rsidRPr="006557CC" w:rsidTr="00B533C8">
        <w:trPr>
          <w:trHeight w:val="268"/>
        </w:trPr>
        <w:tc>
          <w:tcPr>
            <w:tcW w:w="4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A30" w:rsidRPr="006557CC" w:rsidRDefault="007E6A30" w:rsidP="007E6A30">
            <w:pPr>
              <w:pStyle w:val="NoSpacing"/>
              <w:rPr>
                <w:lang w:val="sr-Cyrl-RS"/>
              </w:rPr>
            </w:pPr>
            <w:r w:rsidRPr="006557CC">
              <w:rPr>
                <w:lang w:val="sr-Cyrl-RS"/>
              </w:rPr>
              <w:t xml:space="preserve">Степен заузетости парцеле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6A30" w:rsidRPr="006557CC" w:rsidRDefault="00DF26D9" w:rsidP="007E6A30">
            <w:pPr>
              <w:pStyle w:val="NoSpacing"/>
              <w:rPr>
                <w:b/>
                <w:bCs/>
                <w:lang w:val="sr-Cyrl-RS"/>
              </w:rPr>
            </w:pPr>
            <w:r>
              <w:rPr>
                <w:rFonts w:cs="Calibri"/>
              </w:rPr>
              <w:t>45</w:t>
            </w:r>
            <w:r w:rsidR="006557CC" w:rsidRPr="006557CC">
              <w:rPr>
                <w:rFonts w:cs="Calibri"/>
                <w:lang w:val="sr-Cyrl-RS"/>
              </w:rPr>
              <w:t>,</w:t>
            </w:r>
            <w:r>
              <w:rPr>
                <w:rFonts w:cs="Calibri"/>
              </w:rPr>
              <w:t>5</w:t>
            </w:r>
            <w:r w:rsidR="007E6A30" w:rsidRPr="006557CC">
              <w:rPr>
                <w:rFonts w:cs="Calibri"/>
              </w:rPr>
              <w:t>%</w:t>
            </w:r>
          </w:p>
        </w:tc>
      </w:tr>
      <w:tr w:rsidR="006557CC" w:rsidRPr="006557CC" w:rsidTr="00B533C8">
        <w:trPr>
          <w:trHeight w:val="350"/>
        </w:trPr>
        <w:tc>
          <w:tcPr>
            <w:tcW w:w="4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6A30" w:rsidRPr="006557CC" w:rsidRDefault="007E6A30" w:rsidP="007E6A30">
            <w:pPr>
              <w:pStyle w:val="NoSpacing"/>
              <w:rPr>
                <w:lang w:val="sr-Cyrl-RS"/>
              </w:rPr>
            </w:pPr>
            <w:r w:rsidRPr="006557CC">
              <w:rPr>
                <w:lang w:val="sr-Cyrl-RS"/>
              </w:rPr>
              <w:t xml:space="preserve">Индекс изграђености парцеле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E6A30" w:rsidRPr="00DF26D9" w:rsidRDefault="007E6A30" w:rsidP="007E6A30">
            <w:pPr>
              <w:pStyle w:val="NoSpacing"/>
              <w:rPr>
                <w:b/>
                <w:bCs/>
              </w:rPr>
            </w:pPr>
            <w:r w:rsidRPr="006557CC">
              <w:rPr>
                <w:rFonts w:cs="Calibri"/>
              </w:rPr>
              <w:t>0,</w:t>
            </w:r>
            <w:r w:rsidR="00DF26D9">
              <w:rPr>
                <w:rFonts w:cs="Calibri"/>
              </w:rPr>
              <w:t>45</w:t>
            </w:r>
          </w:p>
        </w:tc>
      </w:tr>
    </w:tbl>
    <w:bookmarkEnd w:id="3"/>
    <w:p w:rsidR="00C772BE" w:rsidRPr="006557CC" w:rsidRDefault="00C772BE" w:rsidP="00C772BE">
      <w:pPr>
        <w:pStyle w:val="Heading1"/>
        <w:rPr>
          <w:color w:val="auto"/>
          <w:lang w:val="sr-Cyrl-RS"/>
        </w:rPr>
      </w:pPr>
      <w:r w:rsidRPr="006557CC">
        <w:rPr>
          <w:color w:val="auto"/>
          <w:lang w:val="sr-Cyrl-RS"/>
        </w:rPr>
        <w:t>НАЧИН УРЕЂЕЊА СЛОБОДНИХ И ЗЕЛЕНИХ ПОВРШИНА</w:t>
      </w:r>
    </w:p>
    <w:p w:rsidR="00597F12" w:rsidRPr="006557CC" w:rsidRDefault="00597F12" w:rsidP="00336945">
      <w:pPr>
        <w:rPr>
          <w:rFonts w:eastAsiaTheme="minorHAnsi"/>
          <w:lang w:val="sr-Cyrl-RS"/>
        </w:rPr>
      </w:pPr>
      <w:r w:rsidRPr="006557CC">
        <w:rPr>
          <w:rFonts w:eastAsia="Arial Narrow"/>
          <w:lang w:val="sr-Cyrl-RS"/>
        </w:rPr>
        <w:t xml:space="preserve">Проценат зелених површина унутар предметног комплекса износи </w:t>
      </w:r>
      <w:r w:rsidR="00111CEC">
        <w:rPr>
          <w:rFonts w:eastAsia="Arial Narrow"/>
        </w:rPr>
        <w:t xml:space="preserve">54,5 </w:t>
      </w:r>
      <w:r w:rsidRPr="006557CC">
        <w:rPr>
          <w:rFonts w:eastAsia="Arial Narrow"/>
          <w:lang w:val="sr-Cyrl-RS"/>
        </w:rPr>
        <w:t>%.</w:t>
      </w:r>
    </w:p>
    <w:p w:rsidR="00336945" w:rsidRPr="006557CC" w:rsidRDefault="00393769" w:rsidP="00336945">
      <w:pPr>
        <w:rPr>
          <w:rFonts w:eastAsiaTheme="minorHAnsi"/>
          <w:lang w:val="sr-Cyrl-RS"/>
        </w:rPr>
      </w:pPr>
      <w:r w:rsidRPr="006557CC">
        <w:rPr>
          <w:rFonts w:eastAsiaTheme="minorHAnsi"/>
          <w:lang w:val="sr-Cyrl-RS"/>
        </w:rPr>
        <w:t xml:space="preserve">Избегавати </w:t>
      </w:r>
      <w:r w:rsidR="00267818" w:rsidRPr="006557CC">
        <w:rPr>
          <w:rFonts w:eastAsiaTheme="minorHAnsi"/>
          <w:lang w:val="sr-Cyrl-RS"/>
        </w:rPr>
        <w:t xml:space="preserve">коришћење инвазивних врста за озелењавање. </w:t>
      </w:r>
      <w:r w:rsidR="001A1344" w:rsidRPr="006557CC">
        <w:rPr>
          <w:lang w:val="sr-Cyrl-RS"/>
        </w:rPr>
        <w:t>У тачки 9 дат је списак инвазивних врста чије сађење треба избегавати.</w:t>
      </w:r>
    </w:p>
    <w:p w:rsidR="006557CC" w:rsidRPr="00B57712" w:rsidRDefault="00267818" w:rsidP="00E55854">
      <w:pPr>
        <w:rPr>
          <w:lang w:val="sr-Cyrl-RS"/>
        </w:rPr>
      </w:pPr>
      <w:r w:rsidRPr="00B57712">
        <w:rPr>
          <w:lang w:val="sr-Cyrl-RS"/>
        </w:rPr>
        <w:t>Травњаке реализовати сетвом семена травне смеше отпорне на гажење.</w:t>
      </w:r>
      <w:r w:rsidR="00B57712" w:rsidRPr="00B57712">
        <w:rPr>
          <w:lang w:val="sr-Cyrl-RS"/>
        </w:rPr>
        <w:t xml:space="preserve"> </w:t>
      </w:r>
      <w:r w:rsidR="006557CC" w:rsidRPr="00B57712">
        <w:rPr>
          <w:lang w:val="sr-Cyrl-RS"/>
        </w:rPr>
        <w:t>Планира се садња листопадног дрвећа у оквиру паркинг простора</w:t>
      </w:r>
      <w:r w:rsidR="00B57712" w:rsidRPr="00B57712">
        <w:rPr>
          <w:lang w:val="sr-Cyrl-RS"/>
        </w:rPr>
        <w:t xml:space="preserve"> </w:t>
      </w:r>
      <w:r w:rsidR="006557CC" w:rsidRPr="00B57712">
        <w:rPr>
          <w:lang w:val="sr-Cyrl-RS"/>
        </w:rPr>
        <w:t>као што је приказано у графичком прилогу.</w:t>
      </w:r>
    </w:p>
    <w:p w:rsidR="004375A1" w:rsidRPr="006557CC" w:rsidRDefault="004375A1" w:rsidP="004375A1">
      <w:pPr>
        <w:pStyle w:val="Heading2"/>
        <w:rPr>
          <w:color w:val="auto"/>
          <w:lang w:val="sr-Cyrl-RS"/>
        </w:rPr>
      </w:pPr>
      <w:r w:rsidRPr="006557CC">
        <w:rPr>
          <w:color w:val="auto"/>
          <w:lang w:val="sr-Cyrl-RS"/>
        </w:rPr>
        <w:t>Ограђивање парцела</w:t>
      </w:r>
    </w:p>
    <w:p w:rsidR="00AF0B8D" w:rsidRPr="006557CC" w:rsidRDefault="00747627" w:rsidP="004375A1">
      <w:pPr>
        <w:rPr>
          <w:lang w:val="sr-Cyrl-RS"/>
        </w:rPr>
      </w:pPr>
      <w:r w:rsidRPr="006557CC">
        <w:rPr>
          <w:lang w:val="sr-Cyrl-RS"/>
        </w:rPr>
        <w:t>П</w:t>
      </w:r>
      <w:r w:rsidR="00650B72" w:rsidRPr="006557CC">
        <w:rPr>
          <w:lang w:val="sr-Cyrl-RS"/>
        </w:rPr>
        <w:t xml:space="preserve">ланира се </w:t>
      </w:r>
      <w:r w:rsidR="00AF0B8D" w:rsidRPr="006557CC">
        <w:rPr>
          <w:lang w:val="sr-Cyrl-RS"/>
        </w:rPr>
        <w:t xml:space="preserve">ограђивање </w:t>
      </w:r>
      <w:r w:rsidR="008F016F" w:rsidRPr="006557CC">
        <w:rPr>
          <w:lang w:val="sr-Cyrl-RS"/>
        </w:rPr>
        <w:t>агроиндустријског комплекса</w:t>
      </w:r>
      <w:r w:rsidR="00AF0B8D" w:rsidRPr="006557CC">
        <w:rPr>
          <w:lang w:val="sr-Cyrl-RS"/>
        </w:rPr>
        <w:t>, на начин како је приказано графичким прилозима.</w:t>
      </w:r>
    </w:p>
    <w:p w:rsidR="00260DC0" w:rsidRPr="006557CC" w:rsidRDefault="00260DC0" w:rsidP="00260DC0">
      <w:pPr>
        <w:rPr>
          <w:rFonts w:eastAsiaTheme="minorHAnsi"/>
          <w:lang w:val="sr-Cyrl-RS"/>
        </w:rPr>
      </w:pPr>
      <w:r w:rsidRPr="006557CC">
        <w:rPr>
          <w:rFonts w:eastAsiaTheme="minorHAnsi"/>
          <w:lang w:val="sr-Cyrl-RS"/>
        </w:rPr>
        <w:t xml:space="preserve">Радни комплекси могу се ограђивати пуном (зиданом) оградом, транспарентом оградом или комбиновано, максималне висине 2,2 m. </w:t>
      </w:r>
      <w:r w:rsidR="00CB3DB1" w:rsidRPr="006557CC">
        <w:rPr>
          <w:rFonts w:eastAsiaTheme="minorHAnsi"/>
          <w:lang w:val="sr-Cyrl-RS"/>
        </w:rPr>
        <w:t>У овом случају планирана је транспарентна жичана и панелна ограда.</w:t>
      </w:r>
    </w:p>
    <w:p w:rsidR="00260DC0" w:rsidRPr="006557CC" w:rsidRDefault="00260DC0" w:rsidP="00260DC0">
      <w:pPr>
        <w:rPr>
          <w:rFonts w:eastAsiaTheme="minorHAnsi"/>
          <w:lang w:val="sr-Cyrl-RS"/>
        </w:rPr>
      </w:pPr>
      <w:r w:rsidRPr="006557CC">
        <w:rPr>
          <w:rFonts w:eastAsiaTheme="minorHAnsi"/>
          <w:lang w:val="sr-Cyrl-RS"/>
        </w:rPr>
        <w:t xml:space="preserve">Ограда, стубови ограде и капије морају бити на грађевинској парцели која се ограђује или на граници парцеле у договору са суседима. Капије и врата на уличној огради не могу се отварати ван регулационе линије. </w:t>
      </w:r>
    </w:p>
    <w:p w:rsidR="00A82E49" w:rsidRPr="006557CC" w:rsidRDefault="00651BAD" w:rsidP="00AD5516">
      <w:pPr>
        <w:pStyle w:val="Heading1"/>
        <w:rPr>
          <w:color w:val="auto"/>
          <w:lang w:val="sr-Cyrl-RS"/>
        </w:rPr>
      </w:pPr>
      <w:bookmarkStart w:id="7" w:name="_Hlk98245456"/>
      <w:r w:rsidRPr="006557CC">
        <w:rPr>
          <w:color w:val="auto"/>
          <w:lang w:val="sr-Cyrl-RS"/>
        </w:rPr>
        <w:t>НАЧИН ПРИКЉУЧЕЊА НА ИНФРАСТРУКТУРНУ МРЕЖУ</w:t>
      </w:r>
    </w:p>
    <w:p w:rsidR="00914116" w:rsidRPr="006557CC" w:rsidRDefault="00914116" w:rsidP="00914116">
      <w:pPr>
        <w:rPr>
          <w:lang w:val="sr-Cyrl-RS"/>
        </w:rPr>
      </w:pPr>
      <w:r w:rsidRPr="006557CC">
        <w:rPr>
          <w:lang w:val="sr-Cyrl-RS"/>
        </w:rPr>
        <w:t xml:space="preserve">Прикључци на спољашњу техничку инфраструктуру приказани су на графичком прилогу број </w:t>
      </w:r>
      <w:r w:rsidR="006557CC" w:rsidRPr="006557CC">
        <w:rPr>
          <w:lang w:val="sr-Cyrl-RS"/>
        </w:rPr>
        <w:t>4</w:t>
      </w:r>
      <w:r w:rsidRPr="006557CC">
        <w:rPr>
          <w:lang w:val="sr-Cyrl-RS"/>
        </w:rPr>
        <w:t xml:space="preserve">. Приказани су и описани прикључци на саобраћајну инфраструктуру, као и снабдевање комплекса потребним енергентима. </w:t>
      </w:r>
    </w:p>
    <w:p w:rsidR="008E3235" w:rsidRPr="006557CC" w:rsidRDefault="00A82E49" w:rsidP="008E3235">
      <w:pPr>
        <w:pStyle w:val="Heading2"/>
        <w:rPr>
          <w:color w:val="auto"/>
          <w:lang w:val="sr-Cyrl-RS"/>
        </w:rPr>
      </w:pPr>
      <w:r w:rsidRPr="006557CC">
        <w:rPr>
          <w:color w:val="auto"/>
          <w:lang w:val="sr-Cyrl-RS"/>
        </w:rPr>
        <w:t>Саобраћајна инфраструктура</w:t>
      </w:r>
    </w:p>
    <w:p w:rsidR="00F13A26" w:rsidRDefault="00F13A26" w:rsidP="00F13A26">
      <w:pPr>
        <w:rPr>
          <w:rFonts w:eastAsiaTheme="minorHAnsi"/>
          <w:lang w:val="sr-Cyrl-RS"/>
        </w:rPr>
      </w:pPr>
    </w:p>
    <w:p w:rsidR="00F13A26" w:rsidRDefault="00F13A26" w:rsidP="00F13A26">
      <w:pPr>
        <w:rPr>
          <w:rFonts w:eastAsiaTheme="minorHAnsi"/>
          <w:lang w:val="sr-Cyrl-RS"/>
        </w:rPr>
      </w:pPr>
      <w:r>
        <w:rPr>
          <w:rFonts w:eastAsiaTheme="minorHAnsi"/>
          <w:lang w:val="sr-Cyrl-RS"/>
        </w:rPr>
        <w:t xml:space="preserve">У оквиру комплекса постоји систем саобраћајних површина манипулативних платоа и паркинга. </w:t>
      </w:r>
      <w:r w:rsidRPr="005B5C4A">
        <w:rPr>
          <w:lang w:val="sr-Cyrl-RS"/>
        </w:rPr>
        <w:t xml:space="preserve">Унутрашње саобраћајнице су пројектоване тако да омогућавају кружни ток саобраћаја, ефикасну </w:t>
      </w:r>
      <w:r w:rsidRPr="005B5C4A">
        <w:rPr>
          <w:lang w:val="sr-Cyrl-RS"/>
        </w:rPr>
        <w:lastRenderedPageBreak/>
        <w:t xml:space="preserve">манипулацију и несметано кретање возила у функцији </w:t>
      </w:r>
      <w:r>
        <w:rPr>
          <w:lang w:val="sr-Cyrl-RS"/>
        </w:rPr>
        <w:t xml:space="preserve">индустријског </w:t>
      </w:r>
      <w:r w:rsidRPr="005B5C4A">
        <w:rPr>
          <w:lang w:val="sr-Cyrl-RS"/>
        </w:rPr>
        <w:t xml:space="preserve"> комплекса и ватрогасног возила.</w:t>
      </w:r>
    </w:p>
    <w:p w:rsidR="00F13A26" w:rsidRDefault="00F13A26" w:rsidP="00F13A26">
      <w:pPr>
        <w:rPr>
          <w:rFonts w:eastAsiaTheme="minorHAnsi"/>
          <w:lang w:val="sr-Cyrl-RS"/>
        </w:rPr>
      </w:pPr>
      <w:r>
        <w:rPr>
          <w:rFonts w:eastAsiaTheme="minorHAnsi"/>
          <w:lang w:val="sr-Cyrl-RS"/>
        </w:rPr>
        <w:t xml:space="preserve">Садржаји </w:t>
      </w:r>
      <w:r w:rsidRPr="009B5B63">
        <w:rPr>
          <w:rFonts w:eastAsiaTheme="minorHAnsi"/>
          <w:lang w:val="sr-Cyrl-RS"/>
        </w:rPr>
        <w:t>производно складишног компрекса остварују колски и пешачки приступ са западне стране са кат. парце</w:t>
      </w:r>
      <w:r>
        <w:rPr>
          <w:rFonts w:eastAsiaTheme="minorHAnsi"/>
          <w:lang w:val="sr-Cyrl-RS"/>
        </w:rPr>
        <w:t>ле</w:t>
      </w:r>
      <w:r w:rsidRPr="009B5B63">
        <w:rPr>
          <w:rFonts w:eastAsiaTheme="minorHAnsi"/>
          <w:lang w:val="sr-Cyrl-RS"/>
        </w:rPr>
        <w:t xml:space="preserve"> бр. 8486/1,  к.о. Шид. ( насељска саобраћајница -  улица Бранка Ерића </w:t>
      </w:r>
      <w:r>
        <w:rPr>
          <w:rFonts w:eastAsiaTheme="minorHAnsi"/>
          <w:lang w:val="sr-Cyrl-RS"/>
        </w:rPr>
        <w:t xml:space="preserve">). </w:t>
      </w:r>
    </w:p>
    <w:p w:rsidR="00F13A26" w:rsidRDefault="00F13A26" w:rsidP="00F13A26">
      <w:pPr>
        <w:rPr>
          <w:rFonts w:eastAsiaTheme="minorHAnsi"/>
          <w:lang w:val="sr-Cyrl-RS"/>
        </w:rPr>
      </w:pPr>
      <w:r>
        <w:rPr>
          <w:rFonts w:eastAsiaTheme="minorHAnsi"/>
          <w:lang w:val="sr-Cyrl-RS"/>
        </w:rPr>
        <w:t>Овим урбанистичким пројектом је предвиђена и изградња саобраћајнице  уз објекат ради побољшаног приступа објекту из постојећег комплекса, као и изградња паркинга, пешачких стаза и манипулативних површина за возила. Саобраћајницом је омогућен кружни ток саобрашаја око објекта и приступ са свих страна пословним и ватрогасним возилима. Ширина саобраћајнице је 7м на двосмерном делу и 4 м на једносмерном делу.</w:t>
      </w:r>
    </w:p>
    <w:p w:rsidR="00F13A26" w:rsidRPr="00347E0F" w:rsidRDefault="00F13A26" w:rsidP="00F13A26">
      <w:pPr>
        <w:rPr>
          <w:lang w:val="sr-Cyrl-RS"/>
        </w:rPr>
      </w:pPr>
      <w:r w:rsidRPr="00347E0F">
        <w:rPr>
          <w:lang w:val="sr-Cyrl-RS"/>
        </w:rPr>
        <w:t xml:space="preserve">Урбанистичким пројектом предвиђен је колски и пешачки приступ парцели са јужне стране. Саобраћајне површине унутар комплекса планиране су за неометано кретање лаких и тешких возила, као и ватрогасних возила. Обезбеђен је прилаз свим садржајима, као и довољно простора за манипулисање и паркирање, у складу са наменом простора. </w:t>
      </w:r>
    </w:p>
    <w:p w:rsidR="00F13A26" w:rsidRDefault="00F13A26" w:rsidP="00F13A26">
      <w:pPr>
        <w:rPr>
          <w:lang w:val="sr-Cyrl-RS"/>
        </w:rPr>
      </w:pPr>
      <w:r w:rsidRPr="00347E0F">
        <w:rPr>
          <w:lang w:val="sr-Cyrl-RS"/>
        </w:rPr>
        <w:t xml:space="preserve">Радијуси кривина су дати у графичким прилозима, за саобраћајне површине које су намењене за кретање већих возила радијус износи </w:t>
      </w:r>
      <w:r w:rsidRPr="00347E0F">
        <w:t>12</w:t>
      </w:r>
      <w:r w:rsidRPr="00347E0F">
        <w:rPr>
          <w:lang w:val="sr-Cyrl-RS"/>
        </w:rPr>
        <w:t>,5m, a на осталим</w:t>
      </w:r>
      <w:r w:rsidRPr="00347E0F">
        <w:t xml:space="preserve"> </w:t>
      </w:r>
      <w:r w:rsidRPr="00347E0F">
        <w:rPr>
          <w:lang w:val="sr-Cyrl-RS"/>
        </w:rPr>
        <w:t xml:space="preserve">саобраћајницама најмање </w:t>
      </w:r>
      <w:r>
        <w:rPr>
          <w:lang w:val="sr-Cyrl-RS"/>
        </w:rPr>
        <w:t>7</w:t>
      </w:r>
      <w:r w:rsidRPr="00347E0F">
        <w:rPr>
          <w:lang w:val="sr-Cyrl-RS"/>
        </w:rPr>
        <w:t>,0m.</w:t>
      </w:r>
    </w:p>
    <w:p w:rsidR="00F13A26" w:rsidRPr="0035190A" w:rsidRDefault="00F13A26" w:rsidP="00F13A26">
      <w:pPr>
        <w:rPr>
          <w:lang w:val="sr-Cyrl-RS"/>
        </w:rPr>
      </w:pPr>
      <w:r>
        <w:rPr>
          <w:lang w:val="sr-Cyrl-RS"/>
        </w:rPr>
        <w:t>Меродавно возило је  Ватрогасно возило са надградњом ( L=14 m, b= 2.5m</w:t>
      </w:r>
      <w:r>
        <w:t>, H= 3.7m</w:t>
      </w:r>
      <w:r>
        <w:rPr>
          <w:lang w:val="sr-Cyrl-RS"/>
        </w:rPr>
        <w:t xml:space="preserve">) </w:t>
      </w:r>
      <w:r>
        <w:t>унутрашњи радијус кривине r= 7m</w:t>
      </w:r>
      <w:r>
        <w:rPr>
          <w:lang w:val="sr-Cyrl-RS"/>
        </w:rPr>
        <w:t xml:space="preserve">). </w:t>
      </w:r>
    </w:p>
    <w:p w:rsidR="00F13A26" w:rsidRPr="00C52483" w:rsidRDefault="00F13A26" w:rsidP="00F13A26">
      <w:pPr>
        <w:pStyle w:val="NoSpacing"/>
        <w:jc w:val="both"/>
      </w:pPr>
      <w:r>
        <w:rPr>
          <w:lang w:val="sr-Cyrl-RS"/>
        </w:rPr>
        <w:t>За потребе објекта за који се врши пренамена (производни објекат), планиран је паркинг за запослене од 8 паркинг места. .</w:t>
      </w:r>
      <w:r w:rsidRPr="00C52483">
        <w:t xml:space="preserve">Број потребних паркинг места се одређује на основу намене и врсте делатности, и то по једно паркинг или гаражно место (у даљем тексту: ПМ), на следећи начин: </w:t>
      </w:r>
    </w:p>
    <w:p w:rsidR="00F13A26" w:rsidRPr="00F13A26" w:rsidRDefault="00F13A26" w:rsidP="00F13A26">
      <w:pPr>
        <w:pStyle w:val="NoSpacing"/>
        <w:jc w:val="both"/>
        <w:rPr>
          <w:lang w:val="sr-Cyrl-RS"/>
        </w:rPr>
      </w:pPr>
      <w:r w:rsidRPr="00C52483">
        <w:t>- производни, магацински и индустријски објекат - једно ПМ на 200 м2 корисног простора</w:t>
      </w:r>
      <w:r>
        <w:rPr>
          <w:lang w:val="sr-Cyrl-RS"/>
        </w:rPr>
        <w:t>.</w:t>
      </w:r>
    </w:p>
    <w:p w:rsidR="00F13A26" w:rsidRDefault="00F13A26" w:rsidP="00CD505E">
      <w:pPr>
        <w:rPr>
          <w:lang w:val="sr-Cyrl-RS"/>
        </w:rPr>
      </w:pPr>
    </w:p>
    <w:p w:rsidR="00A82E49" w:rsidRPr="006557CC" w:rsidRDefault="00A82E49" w:rsidP="00D31FE7">
      <w:pPr>
        <w:pStyle w:val="Heading2"/>
        <w:rPr>
          <w:color w:val="auto"/>
          <w:lang w:val="sr-Cyrl-RS"/>
        </w:rPr>
      </w:pPr>
      <w:r w:rsidRPr="006557CC">
        <w:rPr>
          <w:b w:val="0"/>
          <w:color w:val="auto"/>
          <w:lang w:val="sr-Cyrl-RS"/>
        </w:rPr>
        <w:t>Е</w:t>
      </w:r>
      <w:r w:rsidRPr="006557CC">
        <w:rPr>
          <w:color w:val="auto"/>
          <w:lang w:val="sr-Cyrl-RS"/>
        </w:rPr>
        <w:t>лектроенергетски прикључак</w:t>
      </w:r>
    </w:p>
    <w:p w:rsidR="00F13A26" w:rsidRDefault="00F13A26" w:rsidP="00F13A26">
      <w:pPr>
        <w:rPr>
          <w:rFonts w:cs="Calibri"/>
          <w:sz w:val="24"/>
          <w:szCs w:val="24"/>
          <w:lang w:val="sr-Cyrl-CS"/>
        </w:rPr>
      </w:pPr>
    </w:p>
    <w:p w:rsidR="00F13A26" w:rsidRDefault="00F13A26" w:rsidP="00F13A26">
      <w:pPr>
        <w:rPr>
          <w:rFonts w:cs="Calibri"/>
          <w:sz w:val="24"/>
          <w:szCs w:val="24"/>
          <w:lang w:val="sr-Cyrl-CS"/>
        </w:rPr>
      </w:pPr>
      <w:r>
        <w:rPr>
          <w:rFonts w:cs="Calibri"/>
          <w:sz w:val="24"/>
          <w:szCs w:val="24"/>
          <w:lang w:val="sr-Cyrl-CS"/>
        </w:rPr>
        <w:t>Електроинсталације из објекта су прикључене на постојећи прикључак на парцели. Не траже се нови услови надлежног предузећа</w:t>
      </w:r>
      <w:r w:rsidR="00C71D4C">
        <w:rPr>
          <w:rFonts w:cs="Calibri"/>
          <w:sz w:val="24"/>
          <w:szCs w:val="24"/>
          <w:lang w:val="sr-Cyrl-CS"/>
        </w:rPr>
        <w:t>. Постојећи капацитет задовољава потребе  објекта у новој намени.</w:t>
      </w:r>
    </w:p>
    <w:p w:rsidR="00A82E49" w:rsidRPr="006557CC" w:rsidRDefault="007822B2" w:rsidP="00DA54FC">
      <w:pPr>
        <w:pStyle w:val="Heading2"/>
        <w:rPr>
          <w:color w:val="auto"/>
          <w:lang w:val="sr-Cyrl-RS"/>
        </w:rPr>
      </w:pPr>
      <w:r w:rsidRPr="006557CC">
        <w:rPr>
          <w:color w:val="auto"/>
          <w:lang w:val="sr-Cyrl-RS"/>
        </w:rPr>
        <w:t>Е</w:t>
      </w:r>
      <w:r w:rsidR="00ED399B" w:rsidRPr="006557CC">
        <w:rPr>
          <w:color w:val="auto"/>
          <w:lang w:val="sr-Cyrl-RS"/>
        </w:rPr>
        <w:t>К</w:t>
      </w:r>
      <w:r w:rsidR="00A82E49" w:rsidRPr="006557CC">
        <w:rPr>
          <w:color w:val="auto"/>
          <w:lang w:val="sr-Cyrl-RS"/>
        </w:rPr>
        <w:t xml:space="preserve"> прикључак</w:t>
      </w:r>
    </w:p>
    <w:p w:rsidR="00A82E49" w:rsidRPr="006557CC" w:rsidRDefault="00C772BE" w:rsidP="00A82E49">
      <w:pPr>
        <w:rPr>
          <w:lang w:val="sr-Cyrl-RS"/>
        </w:rPr>
      </w:pPr>
      <w:r w:rsidRPr="006557CC">
        <w:rPr>
          <w:lang w:val="sr-Cyrl-RS"/>
        </w:rPr>
        <w:t xml:space="preserve">Планира се постављање ПВЦ цеви </w:t>
      </w:r>
      <w:r w:rsidRPr="006557CC">
        <w:rPr>
          <w:rFonts w:cs="Calibri"/>
          <w:lang w:val="sr-Cyrl-RS"/>
        </w:rPr>
        <w:t>Ø</w:t>
      </w:r>
      <w:r w:rsidRPr="006557CC">
        <w:rPr>
          <w:lang w:val="sr-Cyrl-RS"/>
        </w:rPr>
        <w:t xml:space="preserve">110mm на местима укрштања траса са коловозом као и испод бетонских и асфалтних површина на трасама каблова како </w:t>
      </w:r>
      <w:r w:rsidR="008A4AD6" w:rsidRPr="006557CC">
        <w:rPr>
          <w:lang w:val="sr-Cyrl-RS"/>
        </w:rPr>
        <w:t>би се избегла накнадна раск</w:t>
      </w:r>
      <w:r w:rsidR="00ED399B" w:rsidRPr="006557CC">
        <w:rPr>
          <w:lang w:val="sr-Cyrl-RS"/>
        </w:rPr>
        <w:t xml:space="preserve">опавања, </w:t>
      </w:r>
      <w:r w:rsidR="00A82E49" w:rsidRPr="006557CC">
        <w:rPr>
          <w:lang w:val="sr-Cyrl-RS"/>
        </w:rPr>
        <w:t>како би се омогућило прикључење планираних објеката на подручју обухваћеном урбанистичким пројектом</w:t>
      </w:r>
      <w:r w:rsidRPr="006557CC">
        <w:rPr>
          <w:lang w:val="sr-Cyrl-RS"/>
        </w:rPr>
        <w:t xml:space="preserve"> на постојећу мрежу Телекома</w:t>
      </w:r>
      <w:r w:rsidR="007F5C79" w:rsidRPr="006557CC">
        <w:rPr>
          <w:lang w:val="sr-Cyrl-RS"/>
        </w:rPr>
        <w:t xml:space="preserve"> уколико се укаже потреба за истом.</w:t>
      </w:r>
    </w:p>
    <w:p w:rsidR="00A82E49" w:rsidRPr="00B57712" w:rsidRDefault="00A82E49" w:rsidP="00624576">
      <w:pPr>
        <w:pStyle w:val="Heading2"/>
        <w:rPr>
          <w:color w:val="auto"/>
          <w:lang w:val="sr-Cyrl-RS"/>
        </w:rPr>
      </w:pPr>
      <w:r w:rsidRPr="00B57712">
        <w:rPr>
          <w:color w:val="auto"/>
          <w:lang w:val="sr-Cyrl-RS"/>
        </w:rPr>
        <w:t>Водопривр</w:t>
      </w:r>
      <w:r w:rsidR="00453900" w:rsidRPr="00B57712">
        <w:rPr>
          <w:color w:val="auto"/>
          <w:lang w:val="sr-Cyrl-RS"/>
        </w:rPr>
        <w:t>е</w:t>
      </w:r>
      <w:r w:rsidRPr="00B57712">
        <w:rPr>
          <w:color w:val="auto"/>
          <w:lang w:val="sr-Cyrl-RS"/>
        </w:rPr>
        <w:t>дна инфраструктура</w:t>
      </w: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1"/>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1"/>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1"/>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1"/>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0"/>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1"/>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1"/>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1"/>
          <w:numId w:val="1"/>
        </w:numPr>
        <w:spacing w:before="240" w:after="60"/>
        <w:outlineLvl w:val="1"/>
        <w:rPr>
          <w:rFonts w:ascii="Arial" w:hAnsi="Arial"/>
          <w:b/>
          <w:bCs/>
          <w:i/>
          <w:iCs/>
          <w:vanish/>
          <w:color w:val="FF0000"/>
          <w:sz w:val="28"/>
          <w:szCs w:val="28"/>
          <w:lang w:val="sr-Cyrl-RS"/>
        </w:rPr>
      </w:pPr>
    </w:p>
    <w:p w:rsidR="00A82E49" w:rsidRPr="004F3913" w:rsidRDefault="00A82E49" w:rsidP="00A82E49">
      <w:pPr>
        <w:pStyle w:val="ListParagraph"/>
        <w:keepNext/>
        <w:numPr>
          <w:ilvl w:val="1"/>
          <w:numId w:val="1"/>
        </w:numPr>
        <w:spacing w:before="240" w:after="60"/>
        <w:outlineLvl w:val="1"/>
        <w:rPr>
          <w:rFonts w:ascii="Arial" w:hAnsi="Arial"/>
          <w:b/>
          <w:bCs/>
          <w:i/>
          <w:iCs/>
          <w:vanish/>
          <w:color w:val="FF0000"/>
          <w:sz w:val="28"/>
          <w:szCs w:val="28"/>
          <w:lang w:val="sr-Cyrl-RS"/>
        </w:rPr>
      </w:pPr>
    </w:p>
    <w:p w:rsidR="00A82E49" w:rsidRPr="005D3E7B" w:rsidRDefault="00A82E49" w:rsidP="00624576">
      <w:pPr>
        <w:pStyle w:val="Heading3"/>
        <w:rPr>
          <w:color w:val="auto"/>
          <w:lang w:val="sr-Cyrl-RS"/>
        </w:rPr>
      </w:pPr>
      <w:r w:rsidRPr="005D3E7B">
        <w:rPr>
          <w:color w:val="auto"/>
          <w:lang w:val="sr-Cyrl-RS"/>
        </w:rPr>
        <w:t>Водовод</w:t>
      </w:r>
    </w:p>
    <w:p w:rsidR="006439C6" w:rsidRDefault="00DE1347" w:rsidP="006439C6">
      <w:pPr>
        <w:rPr>
          <w:lang w:val="sr-Cyrl-RS"/>
        </w:rPr>
      </w:pPr>
      <w:r w:rsidRPr="005D3E7B">
        <w:rPr>
          <w:lang w:val="sr-Cyrl-RS"/>
        </w:rPr>
        <w:t>За снабдевање водом планираних објеката задржава се постојећи прикључак, без потребе за повећањем капацитета.</w:t>
      </w:r>
      <w:r w:rsidR="00C71D4C">
        <w:rPr>
          <w:lang w:val="sr-Cyrl-RS"/>
        </w:rPr>
        <w:t xml:space="preserve"> </w:t>
      </w:r>
    </w:p>
    <w:p w:rsidR="00C71D4C" w:rsidRPr="005D3E7B" w:rsidRDefault="00C71D4C" w:rsidP="006439C6">
      <w:pPr>
        <w:rPr>
          <w:lang w:val="sr-Cyrl-RS"/>
        </w:rPr>
      </w:pPr>
      <w:r>
        <w:rPr>
          <w:lang w:val="sr-Cyrl-RS"/>
        </w:rPr>
        <w:t>Постојећи објекат , као и цео комплекс поседује функционалну хидрантску мрежу.</w:t>
      </w:r>
    </w:p>
    <w:p w:rsidR="00A82E49" w:rsidRPr="006557CC" w:rsidRDefault="00A82E49" w:rsidP="00A82E49">
      <w:pPr>
        <w:pStyle w:val="Heading3"/>
        <w:rPr>
          <w:color w:val="auto"/>
          <w:lang w:val="sr-Cyrl-RS"/>
        </w:rPr>
      </w:pPr>
      <w:r w:rsidRPr="006557CC">
        <w:rPr>
          <w:color w:val="auto"/>
          <w:lang w:val="sr-Cyrl-RS"/>
        </w:rPr>
        <w:lastRenderedPageBreak/>
        <w:t>Канализација</w:t>
      </w:r>
    </w:p>
    <w:p w:rsidR="00053C42" w:rsidRPr="006557CC" w:rsidRDefault="00F325FC" w:rsidP="00B12FA2">
      <w:pPr>
        <w:rPr>
          <w:lang w:val="sr-Cyrl-RS"/>
        </w:rPr>
      </w:pPr>
      <w:r w:rsidRPr="006557CC">
        <w:rPr>
          <w:lang w:val="sr-Cyrl-RS"/>
        </w:rPr>
        <w:t xml:space="preserve">На предметној локацији постоји </w:t>
      </w:r>
      <w:r w:rsidR="00386F18" w:rsidRPr="006557CC">
        <w:rPr>
          <w:lang w:val="sr-Cyrl-RS"/>
        </w:rPr>
        <w:t xml:space="preserve">изграђена улична мрежа канализације отпадних вода. </w:t>
      </w:r>
      <w:r w:rsidR="007F5C79" w:rsidRPr="006557CC">
        <w:rPr>
          <w:lang w:val="sr-Cyrl-RS"/>
        </w:rPr>
        <w:t xml:space="preserve">На посматраном делу нема потребе за </w:t>
      </w:r>
      <w:r w:rsidR="00553B52" w:rsidRPr="006557CC">
        <w:rPr>
          <w:lang w:val="sr-Cyrl-RS"/>
        </w:rPr>
        <w:t>новим прикључцима</w:t>
      </w:r>
      <w:r w:rsidR="007F5C79" w:rsidRPr="006557CC">
        <w:rPr>
          <w:lang w:val="sr-Cyrl-RS"/>
        </w:rPr>
        <w:t xml:space="preserve"> објеката на уличну канализациону мрежу. </w:t>
      </w:r>
      <w:r w:rsidR="00553B52" w:rsidRPr="006557CC">
        <w:rPr>
          <w:lang w:val="sr-Cyrl-RS"/>
        </w:rPr>
        <w:t xml:space="preserve">Постојећи </w:t>
      </w:r>
      <w:r w:rsidR="003F3FE9">
        <w:rPr>
          <w:lang w:val="sr-Cyrl-RS"/>
        </w:rPr>
        <w:t>објекти су прикључени</w:t>
      </w:r>
      <w:r w:rsidR="00553B52" w:rsidRPr="006557CC">
        <w:rPr>
          <w:lang w:val="sr-Cyrl-RS"/>
        </w:rPr>
        <w:t xml:space="preserve"> на уличну канализациону мрежу у улици</w:t>
      </w:r>
      <w:r w:rsidR="00C71D4C">
        <w:rPr>
          <w:lang w:val="sr-Cyrl-RS"/>
        </w:rPr>
        <w:t xml:space="preserve"> Бранка Ерића.</w:t>
      </w:r>
    </w:p>
    <w:p w:rsidR="00A82E49" w:rsidRPr="006557CC" w:rsidRDefault="00A82E49" w:rsidP="00553B52">
      <w:pPr>
        <w:pStyle w:val="Heading3"/>
        <w:rPr>
          <w:color w:val="auto"/>
          <w:lang w:val="sr-Cyrl-RS"/>
        </w:rPr>
      </w:pPr>
      <w:r w:rsidRPr="006557CC">
        <w:rPr>
          <w:color w:val="auto"/>
          <w:lang w:val="sr-Cyrl-RS"/>
        </w:rPr>
        <w:t>Атмосферска одводња</w:t>
      </w:r>
    </w:p>
    <w:p w:rsidR="00ED3547" w:rsidRPr="006557CC" w:rsidRDefault="00ED3547" w:rsidP="00903F99">
      <w:pPr>
        <w:rPr>
          <w:lang w:val="sr-Cyrl-RS"/>
        </w:rPr>
      </w:pPr>
      <w:r w:rsidRPr="006557CC">
        <w:rPr>
          <w:lang w:val="sr-Cyrl-RS"/>
        </w:rPr>
        <w:t xml:space="preserve">Условно чисте атмосферске воде комплекса које одговарају II класи воде могу се, без пречишћавања, испуштати на околни терен на парцели инвеститора. </w:t>
      </w:r>
      <w:r w:rsidR="00903F99" w:rsidRPr="006557CC">
        <w:rPr>
          <w:lang w:val="sr-Cyrl-RS"/>
        </w:rPr>
        <w:t>А</w:t>
      </w:r>
      <w:r w:rsidRPr="006557CC">
        <w:rPr>
          <w:lang w:val="sr-Cyrl-RS"/>
        </w:rPr>
        <w:t xml:space="preserve">тмосферске воде са кровних површина испуштају </w:t>
      </w:r>
      <w:r w:rsidR="00903F99" w:rsidRPr="006557CC">
        <w:rPr>
          <w:lang w:val="sr-Cyrl-RS"/>
        </w:rPr>
        <w:t>с</w:t>
      </w:r>
      <w:r w:rsidRPr="006557CC">
        <w:rPr>
          <w:lang w:val="sr-Cyrl-RS"/>
        </w:rPr>
        <w:t>е на зелене површине предметне парцеле,  уколико задовољавају квалитет II класе вода, тј. минимално добар еколошки статус на основу Уредбе о граничним вредностима загађујућих материја у површинским и подземним водама и седименту и роковима за њено достизање ( "Сл. гласник РС" бр. 50/12 ).</w:t>
      </w:r>
    </w:p>
    <w:p w:rsidR="004F3913" w:rsidRPr="006557CC" w:rsidRDefault="004F3913" w:rsidP="004F3913">
      <w:pPr>
        <w:rPr>
          <w:rFonts w:cs="Calibri"/>
          <w:szCs w:val="24"/>
          <w:lang w:val="uz-Cyrl-UZ"/>
        </w:rPr>
      </w:pPr>
      <w:r w:rsidRPr="006557CC">
        <w:rPr>
          <w:rFonts w:cs="Calibri"/>
          <w:szCs w:val="24"/>
          <w:lang w:val="en-US"/>
        </w:rPr>
        <w:t>A</w:t>
      </w:r>
      <w:r w:rsidRPr="006557CC">
        <w:rPr>
          <w:rFonts w:cs="Calibri"/>
          <w:szCs w:val="24"/>
          <w:lang w:val="uz-Cyrl-UZ"/>
        </w:rPr>
        <w:t>тмосферска вода</w:t>
      </w:r>
      <w:r w:rsidRPr="006557CC">
        <w:rPr>
          <w:rFonts w:cs="Calibri"/>
          <w:szCs w:val="24"/>
          <w:lang w:val="en-US"/>
        </w:rPr>
        <w:t xml:space="preserve"> </w:t>
      </w:r>
      <w:r w:rsidRPr="006557CC">
        <w:rPr>
          <w:rFonts w:cs="Calibri"/>
          <w:szCs w:val="24"/>
          <w:lang w:val="sr-Cyrl-RS"/>
        </w:rPr>
        <w:t>са</w:t>
      </w:r>
      <w:r w:rsidR="00C71D4C">
        <w:rPr>
          <w:rFonts w:cs="Calibri"/>
          <w:szCs w:val="24"/>
          <w:lang w:val="sr-Cyrl-RS"/>
        </w:rPr>
        <w:t xml:space="preserve"> новопланираних</w:t>
      </w:r>
      <w:r w:rsidRPr="006557CC">
        <w:rPr>
          <w:rFonts w:cs="Calibri"/>
          <w:szCs w:val="24"/>
          <w:lang w:val="sr-Cyrl-RS"/>
        </w:rPr>
        <w:t xml:space="preserve"> саобраћајница и платоа</w:t>
      </w:r>
      <w:r w:rsidRPr="006557CC">
        <w:rPr>
          <w:rFonts w:cs="Calibri"/>
          <w:szCs w:val="24"/>
          <w:lang w:val="uz-Cyrl-UZ"/>
        </w:rPr>
        <w:t xml:space="preserve"> спроводи се у </w:t>
      </w:r>
      <w:r w:rsidR="00C71D4C">
        <w:rPr>
          <w:rFonts w:cs="Calibri"/>
          <w:szCs w:val="24"/>
          <w:lang w:val="uz-Cyrl-UZ"/>
        </w:rPr>
        <w:t>постојећу</w:t>
      </w:r>
      <w:r w:rsidRPr="006557CC">
        <w:rPr>
          <w:rFonts w:cs="Calibri"/>
          <w:szCs w:val="24"/>
          <w:lang w:val="uz-Cyrl-UZ"/>
        </w:rPr>
        <w:t xml:space="preserve"> атмосферску канализацију</w:t>
      </w:r>
      <w:r w:rsidR="00C71D4C">
        <w:rPr>
          <w:rFonts w:cs="Calibri"/>
          <w:szCs w:val="24"/>
          <w:lang w:val="uz-Cyrl-UZ"/>
        </w:rPr>
        <w:t xml:space="preserve"> у оквиру комплекса</w:t>
      </w:r>
      <w:r w:rsidRPr="006557CC">
        <w:rPr>
          <w:rFonts w:cs="Calibri"/>
          <w:szCs w:val="24"/>
          <w:lang w:val="uz-Cyrl-UZ"/>
        </w:rPr>
        <w:t>, а иста спроводи воду до предвиђеног сепаратора уља и масти и тек преко њега у ретензију.</w:t>
      </w:r>
    </w:p>
    <w:bookmarkEnd w:id="7"/>
    <w:p w:rsidR="00651BAD" w:rsidRPr="006557CC" w:rsidRDefault="00C772BE" w:rsidP="00651BAD">
      <w:pPr>
        <w:pStyle w:val="Heading1"/>
        <w:rPr>
          <w:color w:val="auto"/>
          <w:lang w:val="sr-Cyrl-RS"/>
        </w:rPr>
      </w:pPr>
      <w:r w:rsidRPr="006557CC">
        <w:rPr>
          <w:color w:val="auto"/>
          <w:lang w:val="sr-Cyrl-RS"/>
        </w:rPr>
        <w:t>ИНЖЕЊЕРСКО-ГЕОЛОШКИ УСЛОВИ</w:t>
      </w:r>
    </w:p>
    <w:p w:rsidR="0023577A" w:rsidRPr="00B57712" w:rsidRDefault="00C319C5" w:rsidP="0023577A">
      <w:pPr>
        <w:rPr>
          <w:rFonts w:ascii="TimesNewRomanPSMT" w:eastAsiaTheme="minorHAnsi" w:hAnsi="TimesNewRomanPSMT" w:cs="TimesNewRomanPSMT"/>
          <w:sz w:val="24"/>
          <w:szCs w:val="24"/>
          <w:lang w:val="sr-Cyrl-RS"/>
        </w:rPr>
      </w:pPr>
      <w:r w:rsidRPr="006557CC">
        <w:rPr>
          <w:rFonts w:asciiTheme="minorHAnsi" w:eastAsia="TimesNewRoman" w:hAnsiTheme="minorHAnsi" w:cstheme="minorHAnsi"/>
          <w:lang w:val="sr-Cyrl-RS"/>
        </w:rPr>
        <w:t xml:space="preserve">Геомеханичка истраживања за ово подручје нису вршена. Не постоје детаљни подаци о геолошким карактеристикама тла. </w:t>
      </w:r>
      <w:r w:rsidRPr="006557CC">
        <w:rPr>
          <w:rFonts w:eastAsiaTheme="minorHAnsi"/>
          <w:lang w:val="sr-Cyrl-RS"/>
        </w:rPr>
        <w:t>Простор обухвата Урбанистичког Пројекта налази се на геолошки стабилном терену, повољном за изградњу објеката и овде нема посебних услова за изградњу са аспекта стабилности тла.</w:t>
      </w:r>
      <w:r w:rsidR="00B57712">
        <w:rPr>
          <w:rFonts w:ascii="TimesNewRomanPSMT" w:eastAsiaTheme="minorHAnsi" w:hAnsi="TimesNewRomanPSMT" w:cs="TimesNewRomanPSMT"/>
          <w:sz w:val="24"/>
          <w:szCs w:val="24"/>
          <w:lang w:val="sr-Cyrl-RS"/>
        </w:rPr>
        <w:t xml:space="preserve"> </w:t>
      </w:r>
      <w:r w:rsidR="00C84D4F" w:rsidRPr="006557CC">
        <w:rPr>
          <w:rFonts w:asciiTheme="minorHAnsi" w:eastAsia="TimesNewRoman" w:hAnsiTheme="minorHAnsi" w:cstheme="minorHAnsi"/>
          <w:lang w:val="sr-Cyrl-RS"/>
        </w:rPr>
        <w:t>Предметни простор</w:t>
      </w:r>
      <w:r w:rsidR="0023577A" w:rsidRPr="006557CC">
        <w:rPr>
          <w:rFonts w:asciiTheme="minorHAnsi" w:eastAsia="TimesNewRoman" w:hAnsiTheme="minorHAnsi" w:cstheme="minorHAnsi"/>
          <w:lang w:val="sr-Cyrl-RS"/>
        </w:rPr>
        <w:t xml:space="preserve"> се налаз</w:t>
      </w:r>
      <w:r w:rsidR="00C84D4F" w:rsidRPr="006557CC">
        <w:rPr>
          <w:rFonts w:asciiTheme="minorHAnsi" w:eastAsia="TimesNewRoman" w:hAnsiTheme="minorHAnsi" w:cstheme="minorHAnsi"/>
          <w:lang w:val="sr-Cyrl-RS"/>
        </w:rPr>
        <w:t>и</w:t>
      </w:r>
      <w:r w:rsidR="0023577A" w:rsidRPr="006557CC">
        <w:rPr>
          <w:rFonts w:asciiTheme="minorHAnsi" w:eastAsia="TimesNewRoman" w:hAnsiTheme="minorHAnsi" w:cstheme="minorHAnsi"/>
          <w:lang w:val="sr-Cyrl-RS"/>
        </w:rPr>
        <w:t xml:space="preserve"> у седмој зони сеизмичности за повратни период од 100 година и у другој климатској зони</w:t>
      </w:r>
      <w:r w:rsidR="008F016F" w:rsidRPr="006557CC">
        <w:rPr>
          <w:rFonts w:asciiTheme="minorHAnsi" w:eastAsia="TimesNewRoman" w:hAnsiTheme="minorHAnsi" w:cstheme="minorHAnsi"/>
          <w:lang w:val="sr-Cyrl-RS"/>
        </w:rPr>
        <w:t>.</w:t>
      </w:r>
    </w:p>
    <w:p w:rsidR="00A82E49" w:rsidRPr="006557CC" w:rsidRDefault="00C772BE" w:rsidP="00651BAD">
      <w:pPr>
        <w:pStyle w:val="Heading1"/>
        <w:rPr>
          <w:color w:val="auto"/>
          <w:lang w:val="sr-Cyrl-RS"/>
        </w:rPr>
      </w:pPr>
      <w:r w:rsidRPr="006557CC">
        <w:rPr>
          <w:color w:val="auto"/>
          <w:lang w:val="sr-Cyrl-RS"/>
        </w:rPr>
        <w:t>MЕРЕ ЗАШТИТЕ ЖИВОТНЕ СРЕДИНЕ</w:t>
      </w:r>
    </w:p>
    <w:p w:rsidR="00D909B7" w:rsidRPr="006557CC" w:rsidRDefault="00D909B7" w:rsidP="00D909B7">
      <w:pPr>
        <w:pStyle w:val="Heading2"/>
        <w:rPr>
          <w:color w:val="auto"/>
          <w:lang w:val="sr-Cyrl-RS"/>
        </w:rPr>
      </w:pPr>
      <w:r w:rsidRPr="006557CC">
        <w:rPr>
          <w:color w:val="auto"/>
          <w:lang w:val="sr-Cyrl-RS"/>
        </w:rPr>
        <w:t>Процена утицаја на животну средину и услови заштите природе</w:t>
      </w:r>
    </w:p>
    <w:p w:rsidR="00140941" w:rsidRPr="006557CC" w:rsidRDefault="00D909B7" w:rsidP="00D909B7">
      <w:pPr>
        <w:rPr>
          <w:rFonts w:eastAsiaTheme="minorHAnsi"/>
          <w:lang w:val="sr-Cyrl-RS"/>
        </w:rPr>
      </w:pPr>
      <w:r w:rsidRPr="006557CC">
        <w:rPr>
          <w:rFonts w:eastAsiaTheme="minorHAnsi"/>
          <w:lang w:val="sr-Cyrl-RS"/>
        </w:rPr>
        <w:t xml:space="preserve">На основу одредби Закона о процени утицаја на животну средину („Сл. Гласник РС“, бр. 135/04 и 36/09) као и </w:t>
      </w:r>
      <w:r w:rsidRPr="006557CC">
        <w:rPr>
          <w:rFonts w:ascii="TimesNewRomanPS-ItalicMT" w:eastAsiaTheme="minorHAnsi" w:hAnsi="TimesNewRomanPS-ItalicMT" w:cs="TimesNewRomanPS-ItalicMT"/>
          <w:i/>
          <w:iCs/>
          <w:lang w:val="sr-Cyrl-RS"/>
        </w:rPr>
        <w:t>Уредбе о утврђивању листе пројеката за које је обавезна</w:t>
      </w:r>
      <w:r w:rsidRPr="006557CC">
        <w:rPr>
          <w:rFonts w:eastAsiaTheme="minorHAnsi"/>
          <w:lang w:val="sr-Cyrl-RS"/>
        </w:rPr>
        <w:t xml:space="preserve"> </w:t>
      </w:r>
      <w:r w:rsidRPr="006557CC">
        <w:rPr>
          <w:rFonts w:ascii="TimesNewRomanPS-ItalicMT" w:eastAsiaTheme="minorHAnsi" w:hAnsi="TimesNewRomanPS-ItalicMT" w:cs="TimesNewRomanPS-ItalicMT"/>
          <w:i/>
          <w:iCs/>
          <w:lang w:val="sr-Cyrl-RS"/>
        </w:rPr>
        <w:t>процена утицаја и Листе пројеката за које се може захтевати процена утицаја на</w:t>
      </w:r>
      <w:r w:rsidRPr="006557CC">
        <w:rPr>
          <w:rFonts w:eastAsiaTheme="minorHAnsi"/>
          <w:lang w:val="sr-Cyrl-RS"/>
        </w:rPr>
        <w:t xml:space="preserve"> </w:t>
      </w:r>
      <w:r w:rsidRPr="006557CC">
        <w:rPr>
          <w:rFonts w:ascii="TimesNewRomanPS-ItalicMT" w:eastAsiaTheme="minorHAnsi" w:hAnsi="TimesNewRomanPS-ItalicMT" w:cs="TimesNewRomanPS-ItalicMT"/>
          <w:i/>
          <w:iCs/>
          <w:lang w:val="sr-Cyrl-RS"/>
        </w:rPr>
        <w:t>животну средину</w:t>
      </w:r>
      <w:r w:rsidRPr="006557CC">
        <w:rPr>
          <w:rFonts w:eastAsiaTheme="minorHAnsi"/>
          <w:lang w:val="sr-Cyrl-RS"/>
        </w:rPr>
        <w:t xml:space="preserve">, </w:t>
      </w:r>
      <w:r w:rsidR="00F84806" w:rsidRPr="006557CC">
        <w:rPr>
          <w:rFonts w:eastAsiaTheme="minorHAnsi"/>
          <w:lang w:val="sr-Cyrl-RS"/>
        </w:rPr>
        <w:t xml:space="preserve">у тачки </w:t>
      </w:r>
      <w:r w:rsidR="00385C8F" w:rsidRPr="006557CC">
        <w:rPr>
          <w:rFonts w:eastAsiaTheme="minorHAnsi"/>
        </w:rPr>
        <w:t>5</w:t>
      </w:r>
      <w:r w:rsidR="00F84806" w:rsidRPr="006557CC">
        <w:rPr>
          <w:rFonts w:eastAsiaTheme="minorHAnsi"/>
          <w:lang w:val="sr-Cyrl-RS"/>
        </w:rPr>
        <w:t xml:space="preserve">. </w:t>
      </w:r>
      <w:r w:rsidR="006C337F" w:rsidRPr="006557CC">
        <w:rPr>
          <w:rFonts w:eastAsiaTheme="minorHAnsi"/>
          <w:lang w:val="sr-Cyrl-RS"/>
        </w:rPr>
        <w:t>складиштење запаљивих течности и гасова, земног гаса, фосилних горива, нафте и нафтних деривата и хемикалија</w:t>
      </w:r>
      <w:r w:rsidR="00376854" w:rsidRPr="006557CC">
        <w:rPr>
          <w:rFonts w:eastAsiaTheme="minorHAnsi"/>
          <w:lang w:val="sr-Cyrl-RS"/>
        </w:rPr>
        <w:t xml:space="preserve"> </w:t>
      </w:r>
      <w:r w:rsidR="00F84806" w:rsidRPr="006557CC">
        <w:rPr>
          <w:rFonts w:eastAsiaTheme="minorHAnsi"/>
          <w:lang w:val="sr-Cyrl-RS"/>
        </w:rPr>
        <w:t>наведен</w:t>
      </w:r>
      <w:r w:rsidR="006C337F" w:rsidRPr="006557CC">
        <w:rPr>
          <w:rFonts w:eastAsiaTheme="minorHAnsi"/>
          <w:lang w:val="sr-Cyrl-RS"/>
        </w:rPr>
        <w:t>и</w:t>
      </w:r>
      <w:r w:rsidR="00F84806" w:rsidRPr="006557CC">
        <w:rPr>
          <w:rFonts w:eastAsiaTheme="minorHAnsi"/>
          <w:lang w:val="sr-Cyrl-RS"/>
        </w:rPr>
        <w:t xml:space="preserve"> </w:t>
      </w:r>
      <w:r w:rsidR="006C337F" w:rsidRPr="006557CC">
        <w:rPr>
          <w:rFonts w:eastAsiaTheme="minorHAnsi"/>
          <w:lang w:val="sr-Cyrl-RS"/>
        </w:rPr>
        <w:t>су капацитети и врсте складиштеног материјала за које се</w:t>
      </w:r>
      <w:r w:rsidR="00376854" w:rsidRPr="006557CC">
        <w:rPr>
          <w:rFonts w:eastAsiaTheme="minorHAnsi"/>
          <w:lang w:val="sr-Cyrl-RS"/>
        </w:rPr>
        <w:t xml:space="preserve"> </w:t>
      </w:r>
      <w:r w:rsidR="00F84806" w:rsidRPr="006557CC">
        <w:rPr>
          <w:rFonts w:eastAsiaTheme="minorHAnsi"/>
          <w:lang w:val="sr-Cyrl-RS"/>
        </w:rPr>
        <w:t xml:space="preserve">може захтевати процена утицаја на животну средину. </w:t>
      </w:r>
    </w:p>
    <w:p w:rsidR="00F84806" w:rsidRPr="006557CC" w:rsidRDefault="005B0601" w:rsidP="00D909B7">
      <w:pPr>
        <w:rPr>
          <w:rFonts w:eastAsiaTheme="minorHAnsi"/>
          <w:lang w:val="sr-Cyrl-RS"/>
        </w:rPr>
      </w:pPr>
      <w:r w:rsidRPr="006557CC">
        <w:rPr>
          <w:rFonts w:eastAsiaTheme="minorHAnsi"/>
          <w:lang w:val="sr-Cyrl-RS"/>
        </w:rPr>
        <w:t xml:space="preserve">За утврђивање потребе израде Студије о процени утицаја објеката на животну средину, потребно је обратити се надлежној </w:t>
      </w:r>
      <w:r w:rsidR="00D320B4">
        <w:rPr>
          <w:rFonts w:eastAsiaTheme="minorHAnsi"/>
          <w:lang w:val="sr-Cyrl-RS"/>
        </w:rPr>
        <w:t>институцији</w:t>
      </w:r>
      <w:r w:rsidRPr="006557CC">
        <w:rPr>
          <w:rFonts w:eastAsiaTheme="minorHAnsi"/>
          <w:lang w:val="sr-Cyrl-RS"/>
        </w:rPr>
        <w:t xml:space="preserve"> која одлучује о потреби израде ове врсте документације.</w:t>
      </w:r>
    </w:p>
    <w:p w:rsidR="00D909B7" w:rsidRPr="006557CC" w:rsidRDefault="00D909B7" w:rsidP="00D909B7">
      <w:pPr>
        <w:rPr>
          <w:rFonts w:eastAsiaTheme="minorHAnsi"/>
          <w:lang w:val="sr-Cyrl-RS"/>
        </w:rPr>
      </w:pPr>
      <w:r w:rsidRPr="006557CC">
        <w:rPr>
          <w:rFonts w:eastAsiaTheme="minorHAnsi"/>
          <w:lang w:val="sr-Cyrl-RS"/>
        </w:rPr>
        <w:t>Изградња објеката, односно, извођење радова, може се вршити под условом да се не изазову трајна оштећења, загађивање или на други начин деградирање животне средине. Заштита животне средине обухвата мере којима ће се заштити вода, ваздух и земљиште од деградације. Сви објекти морају бити изграђени у складу са важећим Законима и Правилницима којима се регулише дата област. При пројектовању и извођењу радова на објектима треба имати у виду специфичност функционалне намене објекта са становишта коришћења, одржавања, односно, обезбеђивања санитарно</w:t>
      </w:r>
      <w:r w:rsidRPr="006557CC">
        <w:rPr>
          <w:rFonts w:ascii="Times New Roman" w:eastAsiaTheme="minorHAnsi" w:hAnsi="Times New Roman"/>
          <w:lang w:val="sr-Cyrl-RS"/>
        </w:rPr>
        <w:t xml:space="preserve">- </w:t>
      </w:r>
      <w:r w:rsidRPr="006557CC">
        <w:rPr>
          <w:rFonts w:eastAsiaTheme="minorHAnsi"/>
          <w:lang w:val="sr-Cyrl-RS"/>
        </w:rPr>
        <w:t>хигијенских услова. Избором материјала водити рачуна о њиховој отпорности са аспекта техничке и противпожарне заштите. Такође, приликом изградње објеката треба водити рачуна о обезбеђивању услова заштите у погледу геотехничких и сеизмичких карактеристика тла и статичких и конструктивних карактеристика објекта.</w:t>
      </w:r>
    </w:p>
    <w:p w:rsidR="00A82E49" w:rsidRPr="00C45C60" w:rsidRDefault="00D014AC" w:rsidP="00A82E49">
      <w:pPr>
        <w:pStyle w:val="Heading2"/>
        <w:rPr>
          <w:color w:val="auto"/>
          <w:lang w:val="sr-Cyrl-RS"/>
        </w:rPr>
      </w:pPr>
      <w:r w:rsidRPr="00C45C60">
        <w:rPr>
          <w:color w:val="auto"/>
          <w:lang w:val="sr-Cyrl-RS"/>
        </w:rPr>
        <w:lastRenderedPageBreak/>
        <w:t>Мере заштите од пожара</w:t>
      </w:r>
    </w:p>
    <w:p w:rsidR="00820543" w:rsidRDefault="00820543" w:rsidP="00820543">
      <w:pPr>
        <w:rPr>
          <w:lang w:val="sr-Cyrl-RS"/>
        </w:rPr>
      </w:pPr>
      <w:r w:rsidRPr="00C45C60">
        <w:rPr>
          <w:lang w:val="sr-Cyrl-RS"/>
        </w:rPr>
        <w:t xml:space="preserve">Приликом пројектовања вођено је рачуна о </w:t>
      </w:r>
      <w:r w:rsidR="00A633CB" w:rsidRPr="00C45C60">
        <w:rPr>
          <w:lang w:val="sr-Cyrl-RS"/>
        </w:rPr>
        <w:t>положају објекта и обезбеђењу комуникација и унутрашњих саобраћајница које омогућавају</w:t>
      </w:r>
      <w:r w:rsidR="00C40004" w:rsidRPr="00C45C60">
        <w:rPr>
          <w:lang w:val="sr-Cyrl-RS"/>
        </w:rPr>
        <w:t xml:space="preserve"> кретање и</w:t>
      </w:r>
      <w:r w:rsidR="00A633CB" w:rsidRPr="00C45C60">
        <w:rPr>
          <w:lang w:val="sr-Cyrl-RS"/>
        </w:rPr>
        <w:t xml:space="preserve"> приступ противпожарном возилу</w:t>
      </w:r>
      <w:r w:rsidR="00EE1FFC" w:rsidRPr="00C45C60">
        <w:rPr>
          <w:lang w:val="sr-Cyrl-RS"/>
        </w:rPr>
        <w:t>.</w:t>
      </w:r>
    </w:p>
    <w:p w:rsidR="00C71D4C" w:rsidRPr="00C45C60" w:rsidRDefault="00C71D4C" w:rsidP="00820543">
      <w:pPr>
        <w:rPr>
          <w:lang w:val="sr-Cyrl-RS"/>
        </w:rPr>
      </w:pPr>
      <w:r>
        <w:rPr>
          <w:lang w:val="sr-Cyrl-RS"/>
        </w:rPr>
        <w:t>Постојећи комплекс поседује изграђену функционалну хидрантску мрежу.</w:t>
      </w:r>
    </w:p>
    <w:p w:rsidR="004B5547" w:rsidRPr="00C45C60" w:rsidRDefault="004B5547" w:rsidP="00B25E9B">
      <w:pPr>
        <w:rPr>
          <w:lang w:val="sr-Cyrl-RS"/>
        </w:rPr>
      </w:pPr>
      <w:r w:rsidRPr="00C45C60">
        <w:rPr>
          <w:lang w:val="sr-Cyrl-RS"/>
        </w:rPr>
        <w:t>За изградњу планираних објеката потребно</w:t>
      </w:r>
      <w:r w:rsidR="005F4B58" w:rsidRPr="00C45C60">
        <w:rPr>
          <w:lang w:val="sr-Cyrl-RS"/>
        </w:rPr>
        <w:t xml:space="preserve"> је</w:t>
      </w:r>
      <w:r w:rsidRPr="00C45C60">
        <w:rPr>
          <w:lang w:val="sr-Cyrl-RS"/>
        </w:rPr>
        <w:t xml:space="preserve"> придржавање</w:t>
      </w:r>
      <w:r w:rsidR="00D909B7" w:rsidRPr="00C45C60">
        <w:rPr>
          <w:lang w:val="sr-Cyrl-RS"/>
        </w:rPr>
        <w:t xml:space="preserve"> </w:t>
      </w:r>
      <w:r w:rsidRPr="00C45C60">
        <w:rPr>
          <w:lang w:val="sr-Cyrl-RS"/>
        </w:rPr>
        <w:t>Закон о заштити од пожара („Сл.</w:t>
      </w:r>
      <w:r w:rsidR="00C319C5" w:rsidRPr="00C45C60">
        <w:rPr>
          <w:lang w:val="sr-Cyrl-RS"/>
        </w:rPr>
        <w:t xml:space="preserve"> </w:t>
      </w:r>
      <w:r w:rsidRPr="00C45C60">
        <w:rPr>
          <w:lang w:val="sr-Cyrl-RS"/>
        </w:rPr>
        <w:t>гласник РС“, број 111/09 и 20/15)</w:t>
      </w:r>
      <w:r w:rsidR="00D909B7" w:rsidRPr="00C45C60">
        <w:rPr>
          <w:lang w:val="sr-Cyrl-RS"/>
        </w:rPr>
        <w:t>, правилника</w:t>
      </w:r>
      <w:r w:rsidR="00B25E9B" w:rsidRPr="00C45C60">
        <w:rPr>
          <w:lang w:val="sr-Cyrl-RS"/>
        </w:rPr>
        <w:t>, стандарда</w:t>
      </w:r>
      <w:r w:rsidR="00D909B7" w:rsidRPr="00C45C60">
        <w:rPr>
          <w:lang w:val="sr-Cyrl-RS"/>
        </w:rPr>
        <w:t xml:space="preserve">  и техничких препорука који регулишу област заштите од пожара.</w:t>
      </w:r>
    </w:p>
    <w:p w:rsidR="00C319C5" w:rsidRPr="00C45C60" w:rsidRDefault="00C319C5" w:rsidP="00C319C5">
      <w:pPr>
        <w:rPr>
          <w:lang w:val="sr-Cyrl-CS"/>
        </w:rPr>
      </w:pPr>
      <w:r w:rsidRPr="00C45C60">
        <w:rPr>
          <w:lang w:val="sr-Cyrl-CS"/>
        </w:rPr>
        <w:t>Приликом пројектовања грађевинских конструкција користити материјале и опрему за које се могу обезбедити извештаји и атестна документација од домаћих акредитованих лабораторија и овлашћених институција за издавање атеста, уз поштовање процедуре признавања иностраних исправа о усаглашености у складу са Законом о техничким захтевима за производе и оцењивању усаглашености („Сл.</w:t>
      </w:r>
      <w:r w:rsidR="00100E08" w:rsidRPr="00C45C60">
        <w:rPr>
          <w:lang w:val="sr-Cyrl-CS"/>
        </w:rPr>
        <w:t xml:space="preserve"> </w:t>
      </w:r>
      <w:r w:rsidRPr="00C45C60">
        <w:rPr>
          <w:lang w:val="sr-Cyrl-CS"/>
        </w:rPr>
        <w:t>гла</w:t>
      </w:r>
      <w:r w:rsidR="00BC4D79" w:rsidRPr="00C45C60">
        <w:rPr>
          <w:lang w:val="sr-Cyrl-CS"/>
        </w:rPr>
        <w:t>с</w:t>
      </w:r>
      <w:r w:rsidRPr="00C45C60">
        <w:rPr>
          <w:lang w:val="sr-Cyrl-CS"/>
        </w:rPr>
        <w:t>ник РС“, бр. 36/09)</w:t>
      </w:r>
    </w:p>
    <w:p w:rsidR="00EE1FFC" w:rsidRPr="00E55922" w:rsidRDefault="00A82E49" w:rsidP="00EE1FFC">
      <w:pPr>
        <w:pStyle w:val="Heading2"/>
        <w:rPr>
          <w:color w:val="auto"/>
          <w:lang w:val="sr-Cyrl-RS"/>
        </w:rPr>
      </w:pPr>
      <w:r w:rsidRPr="00E55922">
        <w:rPr>
          <w:color w:val="auto"/>
          <w:lang w:val="sr-Cyrl-RS"/>
        </w:rPr>
        <w:t>Услови за евакуацију отпада</w:t>
      </w:r>
    </w:p>
    <w:p w:rsidR="00C319C5" w:rsidRPr="00E55922" w:rsidRDefault="00C319C5" w:rsidP="00C319C5">
      <w:pPr>
        <w:rPr>
          <w:lang w:val="sr-Cyrl-RS"/>
        </w:rPr>
      </w:pPr>
      <w:r w:rsidRPr="00E55922">
        <w:rPr>
          <w:lang w:val="sr-Cyrl-RS"/>
        </w:rPr>
        <w:t xml:space="preserve">У оквиру парцеле предвиђен је простор димензија </w:t>
      </w:r>
      <w:r w:rsidR="00E55922" w:rsidRPr="00E55922">
        <w:t>4</w:t>
      </w:r>
      <w:r w:rsidRPr="00E55922">
        <w:rPr>
          <w:lang w:val="sr-Cyrl-RS"/>
        </w:rPr>
        <w:t xml:space="preserve"> x </w:t>
      </w:r>
      <w:r w:rsidR="00E55922" w:rsidRPr="00E55922">
        <w:t>2</w:t>
      </w:r>
      <w:r w:rsidRPr="00E55922">
        <w:rPr>
          <w:lang w:val="sr-Cyrl-RS"/>
        </w:rPr>
        <w:t xml:space="preserve"> m за смештај контејнера за одлагање комуналног отпада мешовитог састава. Простор за одлагање комуналног отпада планиран је</w:t>
      </w:r>
      <w:r w:rsidR="00E55922" w:rsidRPr="00E55922">
        <w:rPr>
          <w:lang w:val="sr-Cyrl-RS"/>
        </w:rPr>
        <w:t xml:space="preserve"> у близини улазне капије комплекса</w:t>
      </w:r>
      <w:r w:rsidRPr="00E55922">
        <w:rPr>
          <w:lang w:val="sr-Cyrl-RS"/>
        </w:rPr>
        <w:t xml:space="preserve">. </w:t>
      </w:r>
    </w:p>
    <w:p w:rsidR="00C319C5" w:rsidRPr="00E55922" w:rsidRDefault="00C319C5" w:rsidP="00C319C5">
      <w:pPr>
        <w:rPr>
          <w:lang w:val="sr-Cyrl-RS"/>
        </w:rPr>
      </w:pPr>
      <w:r w:rsidRPr="00E55922">
        <w:rPr>
          <w:lang w:val="sr-Cyrl-RS"/>
        </w:rPr>
        <w:t>Подлога на којој се налази посуда за одлагање комуналног отпада планира се од тврдог материјала и глатке површине (асфалтирана, бетонирана или поплочана). Површину за смештај посуда у циљу заштите животне средине извести са благим нагибом за потребе одводње атмосферске воде.</w:t>
      </w:r>
    </w:p>
    <w:p w:rsidR="00651BAD" w:rsidRPr="00E55922" w:rsidRDefault="00C772BE" w:rsidP="00651BAD">
      <w:pPr>
        <w:pStyle w:val="Heading1"/>
        <w:rPr>
          <w:color w:val="auto"/>
          <w:lang w:val="sr-Cyrl-RS"/>
        </w:rPr>
      </w:pPr>
      <w:r w:rsidRPr="00E55922">
        <w:rPr>
          <w:color w:val="auto"/>
          <w:lang w:val="sr-Cyrl-RS"/>
        </w:rPr>
        <w:t>МЕРЕ ЗАШТИТЕ НЕПОКРЕТНИХ КУЛТУРНИХ И ПРИРОДНИХ ДОБАРА</w:t>
      </w:r>
    </w:p>
    <w:p w:rsidR="007F5454" w:rsidRDefault="007F5454" w:rsidP="00C6662D">
      <w:pPr>
        <w:rPr>
          <w:lang w:val="sr-Cyrl-RS"/>
        </w:rPr>
      </w:pPr>
    </w:p>
    <w:p w:rsidR="007F5454" w:rsidRPr="007F5454" w:rsidRDefault="007F5454" w:rsidP="00C6662D">
      <w:pPr>
        <w:rPr>
          <w:u w:val="single"/>
          <w:lang w:val="sr-Cyrl-RS"/>
        </w:rPr>
      </w:pPr>
      <w:r w:rsidRPr="007F5454">
        <w:rPr>
          <w:u w:val="single"/>
          <w:lang w:val="sr-Cyrl-RS"/>
        </w:rPr>
        <w:t>Услови  и мере техничке заштите непокретних културних добара:</w:t>
      </w:r>
    </w:p>
    <w:p w:rsidR="00100E08" w:rsidRDefault="00100E08" w:rsidP="00C6662D">
      <w:pPr>
        <w:rPr>
          <w:lang w:val="sr-Cyrl-RS"/>
        </w:rPr>
      </w:pPr>
      <w:r w:rsidRPr="00E55922">
        <w:rPr>
          <w:lang w:val="sr-Cyrl-RS"/>
        </w:rPr>
        <w:t>У обухвату урбанистичког пројекта нису констатовани археолошки локалитети нити материјал са археолошким садржајем.</w:t>
      </w:r>
    </w:p>
    <w:p w:rsidR="00D37F20" w:rsidRPr="00D37F20" w:rsidRDefault="00D37F20" w:rsidP="00D37F20">
      <w:pPr>
        <w:jc w:val="left"/>
        <w:rPr>
          <w:lang w:val="en-US"/>
        </w:rPr>
      </w:pPr>
      <w:r w:rsidRPr="00D37F20">
        <w:rPr>
          <w:lang w:val="en-US"/>
        </w:rPr>
        <w:t xml:space="preserve">Према условима Завода за заштиту Споменика културе у Сремској </w:t>
      </w:r>
      <w:proofErr w:type="gramStart"/>
      <w:r w:rsidRPr="00D37F20">
        <w:rPr>
          <w:lang w:val="en-US"/>
        </w:rPr>
        <w:t>Митровици,  УП</w:t>
      </w:r>
      <w:proofErr w:type="gramEnd"/>
      <w:r w:rsidRPr="00D37F20">
        <w:rPr>
          <w:lang w:val="en-US"/>
        </w:rPr>
        <w:t xml:space="preserve"> за промену намене складишног објекта у производни објекат (П) –</w:t>
      </w:r>
      <w:r>
        <w:rPr>
          <w:lang w:val="sr-Cyrl-RS"/>
        </w:rPr>
        <w:t xml:space="preserve"> </w:t>
      </w:r>
      <w:r w:rsidRPr="00D37F20">
        <w:rPr>
          <w:lang w:val="en-US"/>
        </w:rPr>
        <w:t>ОБЈЕКАТ 12 у оквиру производно-складишног комплекса „Фрагмат С“, на катастарској парцели 5207/1 К.О. Шид у ул. Бранка Ерлића бр. 7, у Шиду може се реализовати на основу следећих услова за спровођење мера техничке заштите:</w:t>
      </w:r>
    </w:p>
    <w:p w:rsidR="00D37F20" w:rsidRPr="00D37F20" w:rsidRDefault="00D37F20" w:rsidP="00D37F20">
      <w:pPr>
        <w:rPr>
          <w:lang w:val="en-US"/>
        </w:rPr>
      </w:pPr>
      <w:r w:rsidRPr="00D37F20">
        <w:rPr>
          <w:b/>
          <w:bCs/>
          <w:lang w:val="en-US"/>
        </w:rPr>
        <w:t>АРХЕОЛОГИЈА</w:t>
      </w:r>
    </w:p>
    <w:p w:rsidR="00D37F20" w:rsidRPr="00D37F20" w:rsidRDefault="00D37F20" w:rsidP="00D37F20">
      <w:pPr>
        <w:numPr>
          <w:ilvl w:val="0"/>
          <w:numId w:val="34"/>
        </w:numPr>
        <w:rPr>
          <w:lang w:val="en-US"/>
        </w:rPr>
      </w:pPr>
      <w:r w:rsidRPr="00D37F20">
        <w:rPr>
          <w:lang w:val="en-US"/>
        </w:rPr>
        <w:t xml:space="preserve">Обавезан је археолошки надзор приликом извођења било које врсте земљаних радова промену намене складишног објекта у производни објекат (П) – ОБЈЕКАТ 12 у оквиру производно-складишног комплекса „Фрагмат </w:t>
      </w:r>
      <w:proofErr w:type="gramStart"/>
      <w:r w:rsidRPr="00D37F20">
        <w:rPr>
          <w:lang w:val="en-US"/>
        </w:rPr>
        <w:t>С“</w:t>
      </w:r>
      <w:proofErr w:type="gramEnd"/>
      <w:r w:rsidRPr="00D37F20">
        <w:rPr>
          <w:lang w:val="en-US"/>
        </w:rPr>
        <w:t>, на катастарској парцели 5207/1 К.О. Шид у ул. Бранка Ерлића бр. 7, у Шиду, од стране стручне службе овог Завода.</w:t>
      </w:r>
    </w:p>
    <w:p w:rsidR="00D37F20" w:rsidRPr="00D37F20" w:rsidRDefault="00D37F20" w:rsidP="00D37F20">
      <w:pPr>
        <w:numPr>
          <w:ilvl w:val="0"/>
          <w:numId w:val="34"/>
        </w:numPr>
        <w:rPr>
          <w:lang w:val="en-US"/>
        </w:rPr>
      </w:pPr>
      <w:r w:rsidRPr="00D37F20">
        <w:rPr>
          <w:lang w:val="en-US"/>
        </w:rPr>
        <w:t>Ископ земље се врши ручно или механизацијом до нивоа где се појаве археолошки остаци.</w:t>
      </w:r>
    </w:p>
    <w:p w:rsidR="00D37F20" w:rsidRPr="00D37F20" w:rsidRDefault="00D37F20" w:rsidP="00D37F20">
      <w:pPr>
        <w:numPr>
          <w:ilvl w:val="0"/>
          <w:numId w:val="34"/>
        </w:numPr>
        <w:rPr>
          <w:lang w:val="en-US"/>
        </w:rPr>
      </w:pPr>
      <w:r w:rsidRPr="00D37F20">
        <w:rPr>
          <w:lang w:val="en-US"/>
        </w:rPr>
        <w:lastRenderedPageBreak/>
        <w:t>Уколико се у току извођења радова наиђе на археолшка налазишта или археолошке предмете приликом ископа, Извођач радова је у обавези да одмах, без одлагања обустави радове и о томе обавести Завод за заштиту споменика културе у Сремској Митровици, као и да предузме мере да се налаз не уништи нити оштети, сачува на месту и у положају у коме је откривен, у складу са чланом 109. став 1. Закона о културним добрима.</w:t>
      </w:r>
    </w:p>
    <w:p w:rsidR="00D37F20" w:rsidRPr="00D37F20" w:rsidRDefault="00D37F20" w:rsidP="00D37F20">
      <w:pPr>
        <w:numPr>
          <w:ilvl w:val="0"/>
          <w:numId w:val="34"/>
        </w:numPr>
        <w:rPr>
          <w:lang w:val="en-US"/>
        </w:rPr>
      </w:pPr>
      <w:r w:rsidRPr="00D37F20">
        <w:rPr>
          <w:lang w:val="en-US"/>
        </w:rPr>
        <w:t>Инвеститор је у обавези да обустави радове уколико се наиђе на археолошка налазишта или археолошке предмете од изузетног значаја ради истраживања локације.</w:t>
      </w:r>
    </w:p>
    <w:p w:rsidR="00D37F20" w:rsidRPr="00D37F20" w:rsidRDefault="00D37F20" w:rsidP="00D37F20">
      <w:pPr>
        <w:numPr>
          <w:ilvl w:val="0"/>
          <w:numId w:val="34"/>
        </w:numPr>
        <w:rPr>
          <w:lang w:val="en-US"/>
        </w:rPr>
      </w:pPr>
      <w:r w:rsidRPr="00D37F20">
        <w:rPr>
          <w:lang w:val="en-US"/>
        </w:rPr>
        <w:t>Инвеститор је у обавези да обезбеди средства за праћење, истраживање, заштиту и чување пронађених археолошких остатака, који уживају претходну заштиту, по програму и предрачуну за археолошки надзор, у складу са чланом 110. став 1. Закона о културним добрима.</w:t>
      </w:r>
    </w:p>
    <w:p w:rsidR="00D37F20" w:rsidRPr="00D37F20" w:rsidRDefault="00D37F20" w:rsidP="00D37F20">
      <w:pPr>
        <w:numPr>
          <w:ilvl w:val="0"/>
          <w:numId w:val="34"/>
        </w:numPr>
        <w:rPr>
          <w:lang w:val="en-US"/>
        </w:rPr>
      </w:pPr>
      <w:r w:rsidRPr="00D37F20">
        <w:rPr>
          <w:lang w:val="en-US"/>
        </w:rPr>
        <w:t xml:space="preserve">Обавезује се Инвеститор да Заводу за заштиту споменика културе Сремска Митровица обавезно достави израђен УП за промену намене складишног објекта у производни објекат (П) – ОБЈЕКАТ 12 у оквиру производно-складишног комплекса „Фрагмат </w:t>
      </w:r>
      <w:proofErr w:type="gramStart"/>
      <w:r w:rsidRPr="00D37F20">
        <w:rPr>
          <w:lang w:val="en-US"/>
        </w:rPr>
        <w:t>С“</w:t>
      </w:r>
      <w:proofErr w:type="gramEnd"/>
      <w:r w:rsidRPr="00D37F20">
        <w:rPr>
          <w:lang w:val="en-US"/>
        </w:rPr>
        <w:t>, на катастарској парцели 5207/1 К.О. Шид у ул. Бранка Ерлића бр. 7, у Шиду, на мишљење.</w:t>
      </w:r>
    </w:p>
    <w:p w:rsidR="00D37F20" w:rsidRPr="00D37F20" w:rsidRDefault="00D37F20" w:rsidP="00D37F20">
      <w:pPr>
        <w:rPr>
          <w:lang w:val="en-US"/>
        </w:rPr>
      </w:pPr>
      <w:r w:rsidRPr="00D37F20">
        <w:rPr>
          <w:b/>
          <w:bCs/>
          <w:lang w:val="en-US"/>
        </w:rPr>
        <w:t>АРХИТЕКТУРА</w:t>
      </w:r>
      <w:r w:rsidRPr="00D37F20">
        <w:rPr>
          <w:lang w:val="en-US"/>
        </w:rPr>
        <w:br/>
        <w:t>Са архитектонског аспекта не постоје заштићена, нити евидентирана НКД-а.</w:t>
      </w:r>
    </w:p>
    <w:p w:rsidR="00D37F20" w:rsidRPr="00D37F20" w:rsidRDefault="00D37F20" w:rsidP="00D37F20">
      <w:pPr>
        <w:rPr>
          <w:lang w:val="en-US"/>
        </w:rPr>
      </w:pPr>
      <w:r w:rsidRPr="00D37F20">
        <w:rPr>
          <w:lang w:val="en-US"/>
        </w:rPr>
        <w:t xml:space="preserve">II Обавезује се Инвеститор да благовремено, а најкасније 8 дана пре почетка извођења земљаних радова у склопу радова на промени намене складишног објекта у производни објекат (П) – ОБЈЕКАТ 12 у оквиру производно-складишног комплекса „Фрагмат </w:t>
      </w:r>
      <w:proofErr w:type="gramStart"/>
      <w:r w:rsidRPr="00D37F20">
        <w:rPr>
          <w:lang w:val="en-US"/>
        </w:rPr>
        <w:t>С“</w:t>
      </w:r>
      <w:proofErr w:type="gramEnd"/>
      <w:r w:rsidRPr="00D37F20">
        <w:rPr>
          <w:lang w:val="en-US"/>
        </w:rPr>
        <w:t>, на катастарској парцели 5207/1 К.О. Шид у ул. Бранка Ерлића бр. 7, у Шиду, обавести Завод ради спровођења археолошког надзора.</w:t>
      </w:r>
    </w:p>
    <w:p w:rsidR="00D37F20" w:rsidRDefault="00D37F20" w:rsidP="00D37F20">
      <w:pPr>
        <w:rPr>
          <w:lang w:val="en-US"/>
        </w:rPr>
      </w:pPr>
      <w:r w:rsidRPr="00D37F20">
        <w:rPr>
          <w:lang w:val="en-US"/>
        </w:rPr>
        <w:t xml:space="preserve">III Радови на изради УП за промену намене складишног објекта у производни објекат (П) – ОБЈЕКАТ 12 у оквиру производно-складишног комплекса „Фрагмат </w:t>
      </w:r>
      <w:proofErr w:type="gramStart"/>
      <w:r w:rsidRPr="00D37F20">
        <w:rPr>
          <w:lang w:val="en-US"/>
        </w:rPr>
        <w:t>С“</w:t>
      </w:r>
      <w:proofErr w:type="gramEnd"/>
      <w:r w:rsidRPr="00D37F20">
        <w:rPr>
          <w:lang w:val="en-US"/>
        </w:rPr>
        <w:t>, на катастарској парцели 5207/1 К.О. Шид у ул. Бранка Ерлића бр. 7, у Шиду, морају бити изведени у свему према издатим условима из тачке I.</w:t>
      </w:r>
    </w:p>
    <w:p w:rsidR="00D37F20" w:rsidRPr="00D37F20" w:rsidRDefault="00D37F20" w:rsidP="00D37F20">
      <w:pPr>
        <w:rPr>
          <w:u w:val="single"/>
          <w:lang w:val="sr-Cyrl-RS"/>
        </w:rPr>
      </w:pPr>
      <w:r w:rsidRPr="00D37F20">
        <w:rPr>
          <w:u w:val="single"/>
          <w:lang w:val="sr-Cyrl-RS"/>
        </w:rPr>
        <w:t>Услови заштите природе:</w:t>
      </w:r>
    </w:p>
    <w:p w:rsidR="00D37F20" w:rsidRPr="00D37F20" w:rsidRDefault="00D37F20" w:rsidP="00D37F20">
      <w:pPr>
        <w:rPr>
          <w:lang w:val="en-US"/>
        </w:rPr>
      </w:pPr>
      <w:r w:rsidRPr="00D37F20">
        <w:rPr>
          <w:b/>
          <w:bCs/>
          <w:lang w:val="en-US"/>
        </w:rPr>
        <w:t>1</w:t>
      </w:r>
      <w:r w:rsidRPr="00D37F20">
        <w:rPr>
          <w:lang w:val="en-US"/>
        </w:rPr>
        <w:t xml:space="preserve"> На катастарској парцели бр. 5207 Шид, где је Урбанистичким пројектом предвиђена промена намене складишног објекта у производни објекат (П) – објекат бр. 12 у оквиру производно-складишног комплекса „Фрагмат </w:t>
      </w:r>
      <w:proofErr w:type="gramStart"/>
      <w:r w:rsidRPr="00D37F20">
        <w:rPr>
          <w:lang w:val="en-US"/>
        </w:rPr>
        <w:t>С“ д.о.о.</w:t>
      </w:r>
      <w:proofErr w:type="gramEnd"/>
      <w:r w:rsidRPr="00D37F20">
        <w:rPr>
          <w:lang w:val="en-US"/>
        </w:rPr>
        <w:t>, нема заштићених подручја за које је спроведен или покренут поступак заштите, утврђених еколошки значајних подручја, еколошких коридора од међународног значаја нити других елемената еколошке мреже Републике Србије.</w:t>
      </w:r>
    </w:p>
    <w:p w:rsidR="00D37F20" w:rsidRPr="00D37F20" w:rsidRDefault="00D37F20" w:rsidP="00D37F20">
      <w:pPr>
        <w:rPr>
          <w:lang w:val="en-US"/>
        </w:rPr>
      </w:pPr>
      <w:r w:rsidRPr="00D37F20">
        <w:rPr>
          <w:lang w:val="en-US"/>
        </w:rPr>
        <w:t>Сходно наведеном, издају се следећи услови заштите природе:</w:t>
      </w:r>
    </w:p>
    <w:p w:rsidR="00D37F20" w:rsidRPr="00D37F20" w:rsidRDefault="00D37F20" w:rsidP="00D37F20">
      <w:pPr>
        <w:rPr>
          <w:lang w:val="en-US"/>
        </w:rPr>
      </w:pPr>
      <w:r w:rsidRPr="00D37F20">
        <w:rPr>
          <w:b/>
          <w:bCs/>
          <w:lang w:val="en-US"/>
        </w:rPr>
        <w:t>1)</w:t>
      </w:r>
      <w:r w:rsidRPr="00D37F20">
        <w:rPr>
          <w:lang w:val="en-US"/>
        </w:rPr>
        <w:t xml:space="preserve"> Планирану промену складишног објекта у производни објекат извршити у границама предметног простора, у складу са потребама очувања природних ресурса и вредности, као и са урбанистичким условима за изградњу објеката у складу са Планом генералне регулације Шида (Сл. лист општине Срема, бр. 25/09, 31/09 и 17/2011);</w:t>
      </w:r>
    </w:p>
    <w:p w:rsidR="00D37F20" w:rsidRPr="00D37F20" w:rsidRDefault="00D37F20" w:rsidP="00D37F20">
      <w:pPr>
        <w:rPr>
          <w:lang w:val="en-US"/>
        </w:rPr>
      </w:pPr>
      <w:r w:rsidRPr="00D37F20">
        <w:rPr>
          <w:b/>
          <w:bCs/>
          <w:lang w:val="en-US"/>
        </w:rPr>
        <w:t>2)</w:t>
      </w:r>
      <w:r w:rsidRPr="00D37F20">
        <w:rPr>
          <w:lang w:val="en-US"/>
        </w:rPr>
        <w:t xml:space="preserve"> Планирањем озелењавања у максимално могућој мери очувати постојеће зеленило;</w:t>
      </w:r>
    </w:p>
    <w:p w:rsidR="00D37F20" w:rsidRPr="00D37F20" w:rsidRDefault="00D37F20" w:rsidP="00D37F20">
      <w:pPr>
        <w:rPr>
          <w:lang w:val="en-US"/>
        </w:rPr>
      </w:pPr>
      <w:r w:rsidRPr="00D37F20">
        <w:rPr>
          <w:b/>
          <w:bCs/>
          <w:lang w:val="en-US"/>
        </w:rPr>
        <w:lastRenderedPageBreak/>
        <w:t>3)</w:t>
      </w:r>
      <w:r w:rsidRPr="00D37F20">
        <w:rPr>
          <w:lang w:val="en-US"/>
        </w:rPr>
        <w:t xml:space="preserve"> При планирању подизања новог зеленила, комбиновати дрвенасте и жбунасте врсте различитих висина (високо, средње високо и ниско) у циљу санирања негативних утицаја на животну средину ради очувања и унапређења еколошких функција локалитета;</w:t>
      </w:r>
    </w:p>
    <w:p w:rsidR="00D37F20" w:rsidRPr="00D37F20" w:rsidRDefault="00D37F20" w:rsidP="00D37F20">
      <w:pPr>
        <w:rPr>
          <w:lang w:val="en-US"/>
        </w:rPr>
      </w:pPr>
      <w:r w:rsidRPr="00D37F20">
        <w:rPr>
          <w:b/>
          <w:bCs/>
          <w:lang w:val="en-US"/>
        </w:rPr>
        <w:t>4)</w:t>
      </w:r>
      <w:r w:rsidRPr="00D37F20">
        <w:rPr>
          <w:lang w:val="en-US"/>
        </w:rPr>
        <w:t xml:space="preserve"> Планирати примену биљних таксона за озелењавање у складу са педолошким, климатским, хидролошким и другим условима локалитета и одређеном планском наменом како би се остварио максималан ефекат озелењавања;</w:t>
      </w:r>
    </w:p>
    <w:p w:rsidR="00D37F20" w:rsidRDefault="00D37F20" w:rsidP="00D37F20">
      <w:pPr>
        <w:rPr>
          <w:lang w:val="en-US"/>
        </w:rPr>
      </w:pPr>
      <w:r w:rsidRPr="00D37F20">
        <w:rPr>
          <w:b/>
          <w:bCs/>
          <w:lang w:val="en-US"/>
        </w:rPr>
        <w:t>5)</w:t>
      </w:r>
      <w:r w:rsidRPr="00D37F20">
        <w:rPr>
          <w:lang w:val="en-US"/>
        </w:rPr>
        <w:t xml:space="preserve"> Озелењавање површина, осим планирања травних површина, треба да укључи садњу аутохтоних дрвенастих и жбунастих врста као и примерака егзота за које је потврђено да се добро адаптирају датим условима средине, а по могућности не спадају у категорију инвазивних (агресивних алохтоних) врста, међу којима су: јасенолисни јавор (</w:t>
      </w:r>
      <w:r w:rsidRPr="00D37F20">
        <w:rPr>
          <w:i/>
          <w:iCs/>
          <w:lang w:val="en-US"/>
        </w:rPr>
        <w:t>Acer negundo</w:t>
      </w:r>
      <w:r w:rsidRPr="00D37F20">
        <w:rPr>
          <w:lang w:val="en-US"/>
        </w:rPr>
        <w:t>), кисело дрво (</w:t>
      </w:r>
      <w:r w:rsidRPr="00D37F20">
        <w:rPr>
          <w:i/>
          <w:iCs/>
          <w:lang w:val="en-US"/>
        </w:rPr>
        <w:t>Ailanthus glandulosa</w:t>
      </w:r>
      <w:r w:rsidRPr="00D37F20">
        <w:rPr>
          <w:lang w:val="en-US"/>
        </w:rPr>
        <w:t>), багремац (</w:t>
      </w:r>
      <w:r w:rsidRPr="00D37F20">
        <w:rPr>
          <w:i/>
          <w:iCs/>
          <w:lang w:val="en-US"/>
        </w:rPr>
        <w:t>Amorpha fruticosa</w:t>
      </w:r>
      <w:r w:rsidRPr="00D37F20">
        <w:rPr>
          <w:lang w:val="en-US"/>
        </w:rPr>
        <w:t>), западни копривић (</w:t>
      </w:r>
      <w:r w:rsidRPr="00D37F20">
        <w:rPr>
          <w:i/>
          <w:iCs/>
          <w:lang w:val="en-US"/>
        </w:rPr>
        <w:t>Celtis occidentalis</w:t>
      </w:r>
      <w:r w:rsidRPr="00D37F20">
        <w:rPr>
          <w:lang w:val="en-US"/>
        </w:rPr>
        <w:t>), дафина (</w:t>
      </w:r>
      <w:r w:rsidRPr="00D37F20">
        <w:rPr>
          <w:i/>
          <w:iCs/>
          <w:lang w:val="en-US"/>
        </w:rPr>
        <w:t>Elaeagnus angustifolia</w:t>
      </w:r>
      <w:r w:rsidRPr="00D37F20">
        <w:rPr>
          <w:lang w:val="en-US"/>
        </w:rPr>
        <w:t>), пенсилвански длакави јасен (</w:t>
      </w:r>
      <w:r w:rsidRPr="00D37F20">
        <w:rPr>
          <w:i/>
          <w:iCs/>
          <w:lang w:val="en-US"/>
        </w:rPr>
        <w:t>Fraxinus pennsylvanica</w:t>
      </w:r>
      <w:r w:rsidRPr="00D37F20">
        <w:rPr>
          <w:lang w:val="en-US"/>
        </w:rPr>
        <w:t>), трновац (</w:t>
      </w:r>
      <w:r w:rsidRPr="00D37F20">
        <w:rPr>
          <w:i/>
          <w:iCs/>
          <w:lang w:val="en-US"/>
        </w:rPr>
        <w:t>Gledichia triacanthos</w:t>
      </w:r>
      <w:r w:rsidRPr="00D37F20">
        <w:rPr>
          <w:lang w:val="en-US"/>
        </w:rPr>
        <w:t>), жива ограда (</w:t>
      </w:r>
      <w:r w:rsidRPr="00D37F20">
        <w:rPr>
          <w:i/>
          <w:iCs/>
          <w:lang w:val="en-US"/>
        </w:rPr>
        <w:t>Lycium halimifolium</w:t>
      </w:r>
      <w:r w:rsidRPr="00D37F20">
        <w:rPr>
          <w:lang w:val="en-US"/>
        </w:rPr>
        <w:t>), петолисни бршљан (</w:t>
      </w:r>
      <w:r w:rsidRPr="00D37F20">
        <w:rPr>
          <w:i/>
          <w:iCs/>
          <w:lang w:val="en-US"/>
        </w:rPr>
        <w:t>Parthenocissus inserta</w:t>
      </w:r>
      <w:r w:rsidRPr="00D37F20">
        <w:rPr>
          <w:lang w:val="en-US"/>
        </w:rPr>
        <w:t>), касна сремза (</w:t>
      </w:r>
      <w:r w:rsidRPr="00D37F20">
        <w:rPr>
          <w:i/>
          <w:iCs/>
          <w:lang w:val="en-US"/>
        </w:rPr>
        <w:t>Prunus serotina</w:t>
      </w:r>
      <w:r w:rsidRPr="00D37F20">
        <w:rPr>
          <w:lang w:val="en-US"/>
        </w:rPr>
        <w:t>), јапанска фалопа (</w:t>
      </w:r>
      <w:r w:rsidRPr="00D37F20">
        <w:rPr>
          <w:i/>
          <w:iCs/>
          <w:lang w:val="en-US"/>
        </w:rPr>
        <w:t>Reynouria syn. Fallopia japonica</w:t>
      </w:r>
      <w:r w:rsidRPr="00D37F20">
        <w:rPr>
          <w:lang w:val="en-US"/>
        </w:rPr>
        <w:t>), багрем (</w:t>
      </w:r>
      <w:r w:rsidRPr="00D37F20">
        <w:rPr>
          <w:i/>
          <w:iCs/>
          <w:lang w:val="en-US"/>
        </w:rPr>
        <w:t>Robinia pseudoacacia</w:t>
      </w:r>
      <w:r w:rsidRPr="00D37F20">
        <w:rPr>
          <w:lang w:val="en-US"/>
        </w:rPr>
        <w:t>), сибирски брест (</w:t>
      </w:r>
      <w:r w:rsidRPr="00D37F20">
        <w:rPr>
          <w:i/>
          <w:iCs/>
          <w:lang w:val="en-US"/>
        </w:rPr>
        <w:t>Ulmus pumila</w:t>
      </w:r>
      <w:r w:rsidRPr="00D37F20">
        <w:rPr>
          <w:lang w:val="en-US"/>
        </w:rPr>
        <w:t>).</w:t>
      </w:r>
    </w:p>
    <w:p w:rsidR="007F5454" w:rsidRPr="007F5454" w:rsidRDefault="007F5454" w:rsidP="007F5454">
      <w:pPr>
        <w:jc w:val="left"/>
        <w:rPr>
          <w:lang w:val="en-US"/>
        </w:rPr>
      </w:pPr>
      <w:r w:rsidRPr="007F5454">
        <w:rPr>
          <w:b/>
          <w:bCs/>
          <w:lang w:val="en-US"/>
        </w:rPr>
        <w:t>6)</w:t>
      </w:r>
      <w:r w:rsidRPr="007F5454">
        <w:rPr>
          <w:lang w:val="en-US"/>
        </w:rPr>
        <w:t xml:space="preserve"> Отпад мора да буде привремено складиштен на прописан начин до његовог коначног збрињавања, а у складу са чланом 3. Закона о управљању отпадом („Сл. гласник </w:t>
      </w:r>
      <w:proofErr w:type="gramStart"/>
      <w:r w:rsidRPr="007F5454">
        <w:rPr>
          <w:lang w:val="en-US"/>
        </w:rPr>
        <w:t>РС“</w:t>
      </w:r>
      <w:proofErr w:type="gramEnd"/>
      <w:r w:rsidRPr="007F5454">
        <w:rPr>
          <w:lang w:val="en-US"/>
        </w:rPr>
        <w:t>, бр. 36/2009, 88/2010, 14/2016 и 95/2018 – др. закон и 35/2023), према коме се управљање отпадом врши на начин којим се обезбеђује контрола и примена мера смањења:</w:t>
      </w:r>
      <w:r w:rsidRPr="007F5454">
        <w:rPr>
          <w:lang w:val="en-US"/>
        </w:rPr>
        <w:br/>
        <w:t>а) загађења вода, ваздуха и земљишта;</w:t>
      </w:r>
      <w:r w:rsidRPr="007F5454">
        <w:rPr>
          <w:lang w:val="en-US"/>
        </w:rPr>
        <w:br/>
        <w:t>б) опасности по биљни и животињски свет;</w:t>
      </w:r>
      <w:r w:rsidRPr="007F5454">
        <w:rPr>
          <w:lang w:val="en-US"/>
        </w:rPr>
        <w:br/>
        <w:t>в) опасности од настајања удеса;</w:t>
      </w:r>
      <w:r w:rsidRPr="007F5454">
        <w:rPr>
          <w:lang w:val="en-US"/>
        </w:rPr>
        <w:br/>
        <w:t>г) негативних утицаја на пределе и природна добра посебних вредности;</w:t>
      </w:r>
      <w:r w:rsidRPr="007F5454">
        <w:rPr>
          <w:lang w:val="en-US"/>
        </w:rPr>
        <w:br/>
        <w:t>д) нивоа буке и непријатних мириса;</w:t>
      </w:r>
    </w:p>
    <w:p w:rsidR="007F5454" w:rsidRPr="007F5454" w:rsidRDefault="007F5454" w:rsidP="007F5454">
      <w:pPr>
        <w:rPr>
          <w:lang w:val="en-US"/>
        </w:rPr>
      </w:pPr>
      <w:r w:rsidRPr="007F5454">
        <w:rPr>
          <w:b/>
          <w:bCs/>
          <w:lang w:val="en-US"/>
        </w:rPr>
        <w:t>7)</w:t>
      </w:r>
      <w:r w:rsidRPr="007F5454">
        <w:rPr>
          <w:lang w:val="en-US"/>
        </w:rPr>
        <w:t xml:space="preserve"> Планирати одговарајуће мере за очување квалитета вода у складу са члановима 97. и 98. Закона о водама („Сл. гласник </w:t>
      </w:r>
      <w:proofErr w:type="gramStart"/>
      <w:r w:rsidRPr="007F5454">
        <w:rPr>
          <w:lang w:val="en-US"/>
        </w:rPr>
        <w:t>РС“</w:t>
      </w:r>
      <w:proofErr w:type="gramEnd"/>
      <w:r w:rsidRPr="007F5454">
        <w:rPr>
          <w:lang w:val="en-US"/>
        </w:rPr>
        <w:t>, бр. 30/2010, 93/2012, 101/2016, 95/2018 и 95/2018 – др. закон), поштовањем забране испуштања непречишћених и недовољно пречишћених отпадних вода у крајњи реципијент и сагласно члану 101. овог Закона који се односи на обавезе правног односно физичког лица у случају непосредне опасности од загађивања;</w:t>
      </w:r>
    </w:p>
    <w:p w:rsidR="007F5454" w:rsidRPr="007F5454" w:rsidRDefault="007F5454" w:rsidP="007F5454">
      <w:pPr>
        <w:rPr>
          <w:lang w:val="en-US"/>
        </w:rPr>
      </w:pPr>
      <w:r w:rsidRPr="007F5454">
        <w:rPr>
          <w:b/>
          <w:bCs/>
          <w:lang w:val="en-US"/>
        </w:rPr>
        <w:t>8)</w:t>
      </w:r>
      <w:r w:rsidRPr="007F5454">
        <w:rPr>
          <w:lang w:val="en-US"/>
        </w:rPr>
        <w:t xml:space="preserve"> Планирање заштите земљишта остварити спровођењем мера и активности за заштиту од загађења и деградације ради очувања његових природних особина и функција, сагласно одредбама члана 12. Закона о заштити земљишта („Сл. гласник </w:t>
      </w:r>
      <w:proofErr w:type="gramStart"/>
      <w:r w:rsidRPr="007F5454">
        <w:rPr>
          <w:lang w:val="en-US"/>
        </w:rPr>
        <w:t>РС“</w:t>
      </w:r>
      <w:proofErr w:type="gramEnd"/>
      <w:r w:rsidRPr="007F5454">
        <w:rPr>
          <w:lang w:val="en-US"/>
        </w:rPr>
        <w:t>, бр. 112/2015);</w:t>
      </w:r>
    </w:p>
    <w:p w:rsidR="007F5454" w:rsidRPr="007F5454" w:rsidRDefault="007F5454" w:rsidP="007F5454">
      <w:pPr>
        <w:rPr>
          <w:lang w:val="en-US"/>
        </w:rPr>
      </w:pPr>
      <w:r w:rsidRPr="007F5454">
        <w:rPr>
          <w:b/>
          <w:bCs/>
          <w:lang w:val="en-US"/>
        </w:rPr>
        <w:t>9)</w:t>
      </w:r>
      <w:r w:rsidRPr="007F5454">
        <w:rPr>
          <w:lang w:val="en-US"/>
        </w:rPr>
        <w:t xml:space="preserve"> Правна лица и предузетници дужни су да примењују техничке мере у циљу смањења или спречавања емисије загађујућих материја у ваздух, планирају трошкове заштите ваздуха од загађивања у оквиру инвестиционих и производних трошкова, прате утицај своје делатности на квалитет ваздуха, обезбеде друге мере заштите, у складу са чланом 4. Закона о заштити ваздуха („Сл. гласник </w:t>
      </w:r>
      <w:proofErr w:type="gramStart"/>
      <w:r w:rsidRPr="007F5454">
        <w:rPr>
          <w:lang w:val="en-US"/>
        </w:rPr>
        <w:t>РС“</w:t>
      </w:r>
      <w:proofErr w:type="gramEnd"/>
      <w:r w:rsidRPr="007F5454">
        <w:rPr>
          <w:lang w:val="en-US"/>
        </w:rPr>
        <w:t>, бр. 51/2025) и законима којима се уређује заштита животне средине;</w:t>
      </w:r>
    </w:p>
    <w:p w:rsidR="007F5454" w:rsidRPr="007F5454" w:rsidRDefault="007F5454" w:rsidP="007F5454">
      <w:pPr>
        <w:rPr>
          <w:lang w:val="en-US"/>
        </w:rPr>
      </w:pPr>
      <w:r w:rsidRPr="007F5454">
        <w:rPr>
          <w:b/>
          <w:bCs/>
          <w:lang w:val="en-US"/>
        </w:rPr>
        <w:t>10)</w:t>
      </w:r>
      <w:r w:rsidRPr="007F5454">
        <w:rPr>
          <w:lang w:val="en-US"/>
        </w:rPr>
        <w:t xml:space="preserve"> У складу са захтевима члана 5. став 2. Закона о заштити животне средине („Сл. гласник </w:t>
      </w:r>
      <w:proofErr w:type="gramStart"/>
      <w:r w:rsidRPr="007F5454">
        <w:rPr>
          <w:lang w:val="en-US"/>
        </w:rPr>
        <w:t>РС“</w:t>
      </w:r>
      <w:proofErr w:type="gramEnd"/>
      <w:r w:rsidRPr="007F5454">
        <w:rPr>
          <w:lang w:val="en-US"/>
        </w:rPr>
        <w:t xml:space="preserve">, бр. 135/2004, 36/2009 – др. закон, 72/2009 – др. закон, 43/2011 – одлука УС, 14/2016, 76/2018, 95/2018 – др. закон и 94/2024 – др. закон), правна и физичка лица дужна су да, између осталог, у обављању својих делатности обезбеде „рационално коришћење природних богатстава, урачунaвање трошкова заштите животне средине у оквиру инвестиционих трошкова, примену прописа, односно предузимање мера заштите животне средине, у складу са </w:t>
      </w:r>
      <w:proofErr w:type="gramStart"/>
      <w:r w:rsidRPr="007F5454">
        <w:rPr>
          <w:lang w:val="en-US"/>
        </w:rPr>
        <w:t>законом“</w:t>
      </w:r>
      <w:proofErr w:type="gramEnd"/>
      <w:r w:rsidRPr="007F5454">
        <w:rPr>
          <w:lang w:val="en-US"/>
        </w:rPr>
        <w:t>.</w:t>
      </w:r>
    </w:p>
    <w:p w:rsidR="007F5454" w:rsidRPr="00D37F20" w:rsidRDefault="007F5454" w:rsidP="00D37F20">
      <w:pPr>
        <w:rPr>
          <w:lang w:val="en-US"/>
        </w:rPr>
      </w:pPr>
    </w:p>
    <w:p w:rsidR="00D37F20" w:rsidRPr="00E55922" w:rsidRDefault="00D37F20" w:rsidP="00C6662D">
      <w:pPr>
        <w:rPr>
          <w:lang w:val="sr-Cyrl-RS"/>
        </w:rPr>
      </w:pPr>
    </w:p>
    <w:p w:rsidR="00651BAD" w:rsidRDefault="002B5C64" w:rsidP="00651BAD">
      <w:pPr>
        <w:pStyle w:val="Heading1"/>
        <w:rPr>
          <w:color w:val="auto"/>
          <w:lang w:val="sr-Cyrl-RS"/>
        </w:rPr>
      </w:pPr>
      <w:r w:rsidRPr="00392A32">
        <w:rPr>
          <w:color w:val="auto"/>
          <w:lang w:val="sr-Cyrl-RS"/>
        </w:rPr>
        <w:t>ТЕХНИЧКИ ОПИС ОБЈЕКТА</w:t>
      </w:r>
    </w:p>
    <w:p w:rsidR="00326184" w:rsidRPr="00326184" w:rsidRDefault="00326184" w:rsidP="00326184">
      <w:pPr>
        <w:rPr>
          <w:lang w:val="sr-Cyrl-RS"/>
        </w:rPr>
      </w:pPr>
      <w:r w:rsidRPr="00326184">
        <w:rPr>
          <w:lang w:val="sr-Cyrl-RS"/>
        </w:rPr>
        <w:t>Предметна локација се налази у Шиду, ул. Бранка Ерића 7, на катастарској парцели број 5207</w:t>
      </w:r>
      <w:r w:rsidR="007F5454">
        <w:rPr>
          <w:lang w:val="sr-Cyrl-RS"/>
        </w:rPr>
        <w:t>/1</w:t>
      </w:r>
      <w:r w:rsidRPr="00326184">
        <w:rPr>
          <w:lang w:val="sr-Cyrl-RS"/>
        </w:rPr>
        <w:t xml:space="preserve"> КО Шид.</w:t>
      </w:r>
    </w:p>
    <w:p w:rsidR="00326184" w:rsidRPr="00326184" w:rsidRDefault="00326184" w:rsidP="00326184">
      <w:pPr>
        <w:rPr>
          <w:lang w:val="sr-Cyrl-RS"/>
        </w:rPr>
      </w:pPr>
      <w:r w:rsidRPr="00326184">
        <w:rPr>
          <w:lang w:val="sr-Cyrl-RS"/>
        </w:rPr>
        <w:t>Приступ парцели и комплексу остварује се са улице Бранка Ерића.</w:t>
      </w:r>
    </w:p>
    <w:p w:rsidR="00326184" w:rsidRPr="00326184" w:rsidRDefault="00326184" w:rsidP="00326184">
      <w:pPr>
        <w:rPr>
          <w:lang w:val="sr-Cyrl-RS"/>
        </w:rPr>
      </w:pPr>
      <w:r w:rsidRPr="00326184">
        <w:rPr>
          <w:lang w:val="sr-Cyrl-RS"/>
        </w:rPr>
        <w:t>У уличном појасу улице Бранка Ерића постоји водоводна, канализациона, електро и гасна мрежа.</w:t>
      </w:r>
    </w:p>
    <w:p w:rsidR="00326184" w:rsidRPr="00326184" w:rsidRDefault="00326184" w:rsidP="00326184">
      <w:pPr>
        <w:rPr>
          <w:lang w:val="sr-Cyrl-RS"/>
        </w:rPr>
      </w:pPr>
      <w:r w:rsidRPr="00326184">
        <w:rPr>
          <w:lang w:val="sr-Cyrl-RS"/>
        </w:rPr>
        <w:t>Према изводу из листа непокретности на предметним катастарским парцелама се налази 19 постојећих објеката који се задржавају и то:</w:t>
      </w:r>
    </w:p>
    <w:p w:rsidR="00326184" w:rsidRPr="00326184" w:rsidRDefault="00326184" w:rsidP="00326184">
      <w:pPr>
        <w:rPr>
          <w:lang w:val="sr-Cyrl-RS"/>
        </w:rPr>
      </w:pPr>
      <w:r w:rsidRPr="00326184">
        <w:rPr>
          <w:lang w:val="sr-Cyrl-RS"/>
        </w:rPr>
        <w:t>1 – остале зграде, бруто површине 466 м²;</w:t>
      </w:r>
    </w:p>
    <w:p w:rsidR="00326184" w:rsidRPr="00326184" w:rsidRDefault="00326184" w:rsidP="00326184">
      <w:pPr>
        <w:rPr>
          <w:lang w:val="sr-Cyrl-RS"/>
        </w:rPr>
      </w:pPr>
      <w:r w:rsidRPr="00326184">
        <w:rPr>
          <w:lang w:val="sr-Cyrl-RS"/>
        </w:rPr>
        <w:t>2 – објекат за производњу руда и прераду обојених метала, бруто површине 2635 м²;</w:t>
      </w:r>
    </w:p>
    <w:p w:rsidR="00326184" w:rsidRPr="00326184" w:rsidRDefault="00326184" w:rsidP="00326184">
      <w:pPr>
        <w:rPr>
          <w:lang w:val="sr-Cyrl-RS"/>
        </w:rPr>
      </w:pPr>
      <w:r w:rsidRPr="00326184">
        <w:rPr>
          <w:lang w:val="sr-Cyrl-RS"/>
        </w:rPr>
        <w:t>3 – објекат за производњу руда и прераду обојених метала, бруто површине 116 м²;</w:t>
      </w:r>
    </w:p>
    <w:p w:rsidR="00326184" w:rsidRPr="00326184" w:rsidRDefault="00326184" w:rsidP="00326184">
      <w:pPr>
        <w:rPr>
          <w:lang w:val="sr-Cyrl-RS"/>
        </w:rPr>
      </w:pPr>
      <w:r w:rsidRPr="00326184">
        <w:rPr>
          <w:lang w:val="sr-Cyrl-RS"/>
        </w:rPr>
        <w:t>4 – објекат за производњу руда и прераду обојених метала, бруто површине 13 м²;</w:t>
      </w:r>
    </w:p>
    <w:p w:rsidR="00326184" w:rsidRPr="00326184" w:rsidRDefault="00326184" w:rsidP="00326184">
      <w:pPr>
        <w:rPr>
          <w:lang w:val="sr-Cyrl-RS"/>
        </w:rPr>
      </w:pPr>
      <w:r w:rsidRPr="00326184">
        <w:rPr>
          <w:lang w:val="sr-Cyrl-RS"/>
        </w:rPr>
        <w:t>5 – трафосаница, бруто површине 15 м²;</w:t>
      </w:r>
    </w:p>
    <w:p w:rsidR="00326184" w:rsidRPr="00326184" w:rsidRDefault="00326184" w:rsidP="00326184">
      <w:pPr>
        <w:rPr>
          <w:lang w:val="sr-Cyrl-RS"/>
        </w:rPr>
      </w:pPr>
      <w:r w:rsidRPr="00326184">
        <w:rPr>
          <w:lang w:val="sr-Cyrl-RS"/>
        </w:rPr>
        <w:t>6 – објекат других делатности – производња хидроизолационог материјала, бруто површине 362 м²;</w:t>
      </w:r>
    </w:p>
    <w:p w:rsidR="00326184" w:rsidRPr="00326184" w:rsidRDefault="00326184" w:rsidP="00326184">
      <w:pPr>
        <w:rPr>
          <w:lang w:val="sr-Cyrl-RS"/>
        </w:rPr>
      </w:pPr>
      <w:r w:rsidRPr="00326184">
        <w:rPr>
          <w:lang w:val="sr-Cyrl-RS"/>
        </w:rPr>
        <w:t>7 – објекат других делатности – производња термоизолационог материјала, бруто површине 220 м²;</w:t>
      </w:r>
    </w:p>
    <w:p w:rsidR="00326184" w:rsidRPr="00326184" w:rsidRDefault="00326184" w:rsidP="00326184">
      <w:pPr>
        <w:rPr>
          <w:lang w:val="sr-Cyrl-RS"/>
        </w:rPr>
      </w:pPr>
      <w:r w:rsidRPr="00326184">
        <w:rPr>
          <w:lang w:val="sr-Cyrl-RS"/>
        </w:rPr>
        <w:t>8 – објекат других делатности – објекат за производњу паста и емулзија, бруто површине 301 м²;</w:t>
      </w:r>
    </w:p>
    <w:p w:rsidR="00326184" w:rsidRPr="00326184" w:rsidRDefault="00326184" w:rsidP="00326184">
      <w:pPr>
        <w:rPr>
          <w:lang w:val="sr-Cyrl-RS"/>
        </w:rPr>
      </w:pPr>
      <w:r w:rsidRPr="00326184">
        <w:rPr>
          <w:lang w:val="sr-Cyrl-RS"/>
        </w:rPr>
        <w:t>9 – објекат других делатности – објекат за производњу паста и емулзија, бруто површине 290 м²;</w:t>
      </w:r>
    </w:p>
    <w:p w:rsidR="00326184" w:rsidRPr="00326184" w:rsidRDefault="00326184" w:rsidP="00326184">
      <w:pPr>
        <w:rPr>
          <w:lang w:val="sr-Cyrl-RS"/>
        </w:rPr>
      </w:pPr>
      <w:r w:rsidRPr="00326184">
        <w:rPr>
          <w:lang w:val="sr-Cyrl-RS"/>
        </w:rPr>
        <w:t>10 – објекат других делатности – отворени наткривени складишни објекат, бруто површине 1668 м²;</w:t>
      </w:r>
    </w:p>
    <w:p w:rsidR="00326184" w:rsidRPr="00326184" w:rsidRDefault="00326184" w:rsidP="00326184">
      <w:pPr>
        <w:rPr>
          <w:lang w:val="sr-Cyrl-RS"/>
        </w:rPr>
      </w:pPr>
      <w:r w:rsidRPr="00326184">
        <w:rPr>
          <w:lang w:val="sr-Cyrl-RS"/>
        </w:rPr>
        <w:t>11 – пословна зграда за коју није утврђена делатност – надстрешница за складиштење запаљиве течности, бруто површине 223 м²;</w:t>
      </w:r>
    </w:p>
    <w:p w:rsidR="00326184" w:rsidRPr="00326184" w:rsidRDefault="00326184" w:rsidP="00326184">
      <w:pPr>
        <w:rPr>
          <w:lang w:val="sr-Cyrl-RS"/>
        </w:rPr>
      </w:pPr>
      <w:r w:rsidRPr="00326184">
        <w:rPr>
          <w:lang w:val="sr-Cyrl-RS"/>
        </w:rPr>
        <w:t>12 – објекат других делатности – пословни објекат – складишна хала, бруто површине 1540 м²;</w:t>
      </w:r>
    </w:p>
    <w:p w:rsidR="00326184" w:rsidRPr="00326184" w:rsidRDefault="00326184" w:rsidP="00326184">
      <w:pPr>
        <w:rPr>
          <w:lang w:val="sr-Cyrl-RS"/>
        </w:rPr>
      </w:pPr>
      <w:r w:rsidRPr="00326184">
        <w:rPr>
          <w:lang w:val="sr-Cyrl-RS"/>
        </w:rPr>
        <w:t>14 – остале зграде – индустријско подно складиште, бруто површине 1467 м²;</w:t>
      </w:r>
    </w:p>
    <w:p w:rsidR="00326184" w:rsidRPr="00326184" w:rsidRDefault="00326184" w:rsidP="00326184">
      <w:pPr>
        <w:rPr>
          <w:lang w:val="sr-Cyrl-RS"/>
        </w:rPr>
      </w:pPr>
      <w:r w:rsidRPr="00326184">
        <w:rPr>
          <w:lang w:val="sr-Cyrl-RS"/>
        </w:rPr>
        <w:t>15 – помоћна зграда – гаража за виљушкаре, бруто површине 72 м²;</w:t>
      </w:r>
    </w:p>
    <w:p w:rsidR="00326184" w:rsidRPr="00326184" w:rsidRDefault="00326184" w:rsidP="00326184">
      <w:pPr>
        <w:rPr>
          <w:lang w:val="sr-Cyrl-RS"/>
        </w:rPr>
      </w:pPr>
      <w:r w:rsidRPr="00326184">
        <w:rPr>
          <w:lang w:val="sr-Cyrl-RS"/>
        </w:rPr>
        <w:t>16 – остале зграде – индустријски објекат – отворено складиште, бруто површине 1498 м²;</w:t>
      </w:r>
    </w:p>
    <w:p w:rsidR="00326184" w:rsidRPr="00326184" w:rsidRDefault="00326184" w:rsidP="00326184">
      <w:pPr>
        <w:rPr>
          <w:lang w:val="sr-Cyrl-RS"/>
        </w:rPr>
      </w:pPr>
      <w:r w:rsidRPr="00326184">
        <w:rPr>
          <w:lang w:val="sr-Cyrl-RS"/>
        </w:rPr>
        <w:t>17 – помоћна зграда –отворено складиште, бруто површине 171 м²;</w:t>
      </w:r>
    </w:p>
    <w:p w:rsidR="00326184" w:rsidRPr="00326184" w:rsidRDefault="00326184" w:rsidP="00326184">
      <w:pPr>
        <w:rPr>
          <w:lang w:val="sr-Cyrl-RS"/>
        </w:rPr>
      </w:pPr>
      <w:r w:rsidRPr="00326184">
        <w:rPr>
          <w:lang w:val="sr-Cyrl-RS"/>
        </w:rPr>
        <w:t>18 – остале зграде – индустријско подно складиште готових производа и полупроизвода, бруто површине 1447 м²;</w:t>
      </w:r>
    </w:p>
    <w:p w:rsidR="00326184" w:rsidRPr="00326184" w:rsidRDefault="00326184" w:rsidP="00326184">
      <w:pPr>
        <w:rPr>
          <w:lang w:val="sr-Cyrl-RS"/>
        </w:rPr>
      </w:pPr>
      <w:r w:rsidRPr="00326184">
        <w:rPr>
          <w:lang w:val="sr-Cyrl-RS"/>
        </w:rPr>
        <w:lastRenderedPageBreak/>
        <w:t>19 – помоћна зграда, бруто површине 30 м²;</w:t>
      </w:r>
    </w:p>
    <w:p w:rsidR="00326184" w:rsidRPr="00326184" w:rsidRDefault="00326184" w:rsidP="00326184">
      <w:pPr>
        <w:rPr>
          <w:lang w:val="sr-Cyrl-RS"/>
        </w:rPr>
      </w:pPr>
      <w:r w:rsidRPr="00326184">
        <w:rPr>
          <w:lang w:val="sr-Cyrl-RS"/>
        </w:rPr>
        <w:t>20 – помоћна зграда, бруто површине 26 м²;</w:t>
      </w:r>
    </w:p>
    <w:p w:rsidR="00326184" w:rsidRPr="00326184" w:rsidRDefault="00326184" w:rsidP="00326184">
      <w:pPr>
        <w:rPr>
          <w:lang w:val="sr-Cyrl-RS"/>
        </w:rPr>
      </w:pPr>
      <w:r w:rsidRPr="00326184">
        <w:rPr>
          <w:lang w:val="sr-Cyrl-RS"/>
        </w:rPr>
        <w:t>Сви наведени објекти су уписани у СКН са употребном дозволом.</w:t>
      </w:r>
    </w:p>
    <w:p w:rsidR="00326184" w:rsidRPr="00326184" w:rsidRDefault="00326184" w:rsidP="00326184">
      <w:pPr>
        <w:rPr>
          <w:lang w:val="sr-Cyrl-RS"/>
        </w:rPr>
      </w:pPr>
      <w:r w:rsidRPr="00326184">
        <w:rPr>
          <w:lang w:val="sr-Cyrl-RS"/>
        </w:rPr>
        <w:t>Бруто површина постојећег складишног објекта (П) – бр. 12 износи 1539,79 м².</w:t>
      </w:r>
    </w:p>
    <w:p w:rsidR="00326184" w:rsidRDefault="00326184" w:rsidP="00326184">
      <w:pPr>
        <w:rPr>
          <w:lang w:val="sr-Cyrl-RS"/>
        </w:rPr>
      </w:pPr>
      <w:r w:rsidRPr="00326184">
        <w:rPr>
          <w:lang w:val="sr-Cyrl-RS"/>
        </w:rPr>
        <w:t>Инвеститор планира промену намене складишног објекта у производни објекат (П) - бр.12 на катастарској парцели број 5207 КО Шид. Предвиђена намена објекта је производња изолационих материјала.</w:t>
      </w:r>
    </w:p>
    <w:p w:rsidR="00D03AF6" w:rsidRPr="00326184" w:rsidRDefault="00D03AF6" w:rsidP="00326184">
      <w:pPr>
        <w:rPr>
          <w:lang w:val="sr-Cyrl-RS"/>
        </w:rPr>
      </w:pPr>
    </w:p>
    <w:p w:rsidR="00326184" w:rsidRPr="00D03AF6" w:rsidRDefault="00326184" w:rsidP="00326184">
      <w:pPr>
        <w:rPr>
          <w:b/>
          <w:lang w:val="sr-Cyrl-RS"/>
        </w:rPr>
      </w:pPr>
      <w:r w:rsidRPr="00D03AF6">
        <w:rPr>
          <w:b/>
          <w:lang w:val="sr-Cyrl-RS"/>
        </w:rPr>
        <w:t>ПРОМЕНА НАМЕНЕ СКЛАДИШНОГ ОБЈЕКТА У ПРОИЗВОДНИ ОБЈЕКАТ (П)</w:t>
      </w:r>
    </w:p>
    <w:p w:rsidR="00326184" w:rsidRPr="00D03AF6" w:rsidRDefault="00326184" w:rsidP="00326184">
      <w:pPr>
        <w:rPr>
          <w:b/>
          <w:lang w:val="sr-Cyrl-RS"/>
        </w:rPr>
      </w:pPr>
      <w:r w:rsidRPr="00D03AF6">
        <w:rPr>
          <w:b/>
          <w:lang w:val="sr-Cyrl-RS"/>
        </w:rPr>
        <w:t>ПОСТОЈЕЋЕ СТАЊЕ</w:t>
      </w:r>
    </w:p>
    <w:p w:rsidR="00326184" w:rsidRPr="00326184" w:rsidRDefault="00326184" w:rsidP="00326184">
      <w:pPr>
        <w:rPr>
          <w:lang w:val="sr-Cyrl-RS"/>
        </w:rPr>
      </w:pPr>
      <w:r w:rsidRPr="00326184">
        <w:rPr>
          <w:lang w:val="sr-Cyrl-RS"/>
        </w:rPr>
        <w:t xml:space="preserve">Спратност објекта је приземље (П). </w:t>
      </w:r>
    </w:p>
    <w:p w:rsidR="00326184" w:rsidRPr="00326184" w:rsidRDefault="00326184" w:rsidP="00326184">
      <w:pPr>
        <w:rPr>
          <w:lang w:val="sr-Cyrl-RS"/>
        </w:rPr>
      </w:pPr>
      <w:r w:rsidRPr="00326184">
        <w:rPr>
          <w:lang w:val="sr-Cyrl-RS"/>
        </w:rPr>
        <w:t xml:space="preserve">Објекат је димензија ~ 65.64 x 23.46 м . Укупна БГРП објекта износи 1539.79 м2, док је пројектована нето површина истог 1416.43 м2. </w:t>
      </w:r>
    </w:p>
    <w:p w:rsidR="00326184" w:rsidRPr="00326184" w:rsidRDefault="00326184" w:rsidP="00326184">
      <w:pPr>
        <w:rPr>
          <w:lang w:val="sr-Cyrl-RS"/>
        </w:rPr>
      </w:pPr>
      <w:r w:rsidRPr="00326184">
        <w:rPr>
          <w:lang w:val="sr-Cyrl-RS"/>
        </w:rPr>
        <w:t>Светла висинa приземља је 10.40 м и 6.70 м од коте готовог пода.</w:t>
      </w:r>
    </w:p>
    <w:p w:rsidR="00326184" w:rsidRPr="00326184" w:rsidRDefault="00326184" w:rsidP="00326184">
      <w:pPr>
        <w:rPr>
          <w:lang w:val="sr-Cyrl-RS"/>
        </w:rPr>
      </w:pPr>
      <w:r w:rsidRPr="00326184">
        <w:rPr>
          <w:lang w:val="sr-Cyrl-RS"/>
        </w:rPr>
        <w:t>Кoтa пoдa oбjeктa je издигнутa 20 цм у oднoсу нa кoту тeрeнa.</w:t>
      </w:r>
    </w:p>
    <w:p w:rsidR="00326184" w:rsidRPr="00326184" w:rsidRDefault="00326184" w:rsidP="00326184">
      <w:pPr>
        <w:rPr>
          <w:lang w:val="sr-Cyrl-RS"/>
        </w:rPr>
      </w:pPr>
      <w:r w:rsidRPr="00326184">
        <w:rPr>
          <w:lang w:val="sr-Cyrl-RS"/>
        </w:rPr>
        <w:t>Висина венца је на 11.38 м и 7.88 м у односу на коту терена.</w:t>
      </w:r>
    </w:p>
    <w:p w:rsidR="00326184" w:rsidRPr="00326184" w:rsidRDefault="00326184" w:rsidP="00326184">
      <w:pPr>
        <w:rPr>
          <w:lang w:val="sr-Cyrl-RS"/>
        </w:rPr>
      </w:pPr>
      <w:r w:rsidRPr="00326184">
        <w:rPr>
          <w:lang w:val="sr-Cyrl-RS"/>
        </w:rPr>
        <w:t>Висина слемена је на 12.11 м у односу на коту терена.</w:t>
      </w:r>
    </w:p>
    <w:p w:rsidR="00326184" w:rsidRPr="00326184" w:rsidRDefault="00326184" w:rsidP="00326184">
      <w:pPr>
        <w:rPr>
          <w:lang w:val="sr-Cyrl-RS"/>
        </w:rPr>
      </w:pPr>
      <w:r w:rsidRPr="00326184">
        <w:rPr>
          <w:lang w:val="sr-Cyrl-RS"/>
        </w:rPr>
        <w:t>Приземље објекта обухвата следеће просторије: две складишне просторије, оставу, предпростор и два тоалета.</w:t>
      </w:r>
    </w:p>
    <w:p w:rsidR="00326184" w:rsidRPr="00326184" w:rsidRDefault="00326184" w:rsidP="00326184">
      <w:pPr>
        <w:rPr>
          <w:lang w:val="sr-Cyrl-RS"/>
        </w:rPr>
      </w:pPr>
      <w:r w:rsidRPr="00326184">
        <w:rPr>
          <w:lang w:val="sr-Cyrl-RS"/>
        </w:rPr>
        <w:t xml:space="preserve">Све просторије у објекту су мећусобно повезане и чине једну функционалну целину. </w:t>
      </w:r>
    </w:p>
    <w:p w:rsidR="00326184" w:rsidRPr="00326184" w:rsidRDefault="00326184" w:rsidP="00326184">
      <w:pPr>
        <w:rPr>
          <w:lang w:val="sr-Cyrl-RS"/>
        </w:rPr>
      </w:pPr>
      <w:r w:rsidRPr="00326184">
        <w:rPr>
          <w:lang w:val="sr-Cyrl-RS"/>
        </w:rPr>
        <w:t>Конструктивни систем објекта је пројектован као стелетни монтажни армиранобетонски систем са монтажним армиранобетонским стубовима, главним носачима и рожњачама.</w:t>
      </w:r>
    </w:p>
    <w:p w:rsidR="00326184" w:rsidRPr="00326184" w:rsidRDefault="00326184" w:rsidP="00326184">
      <w:pPr>
        <w:rPr>
          <w:lang w:val="sr-Cyrl-RS"/>
        </w:rPr>
      </w:pPr>
      <w:r w:rsidRPr="00326184">
        <w:rPr>
          <w:lang w:val="sr-Cyrl-RS"/>
        </w:rPr>
        <w:t>Спољни зидови су рађени у зиданом систему од опеке дебљине 25цм, са вертикалним и хоризонталним армиранобетонским серклажима. Унутрашњи преградни зидови су од термо ПУР панела дебљине 10цм.</w:t>
      </w:r>
    </w:p>
    <w:p w:rsidR="00326184" w:rsidRPr="00326184" w:rsidRDefault="00326184" w:rsidP="00326184">
      <w:pPr>
        <w:rPr>
          <w:lang w:val="sr-Cyrl-RS"/>
        </w:rPr>
      </w:pPr>
      <w:r w:rsidRPr="00326184">
        <w:rPr>
          <w:lang w:val="sr-Cyrl-RS"/>
        </w:rPr>
        <w:t>Темељна конструкција је урађена у систему са армиранобетонским темељним стопама испод стубова  који су повезани армиранобетонским гредама.</w:t>
      </w:r>
    </w:p>
    <w:p w:rsidR="00326184" w:rsidRPr="00326184" w:rsidRDefault="00326184" w:rsidP="00326184">
      <w:pPr>
        <w:rPr>
          <w:lang w:val="sr-Cyrl-RS"/>
        </w:rPr>
      </w:pPr>
      <w:r w:rsidRPr="00326184">
        <w:rPr>
          <w:lang w:val="sr-Cyrl-RS"/>
        </w:rPr>
        <w:t xml:space="preserve">Сви конструктивни елементи темеља су пројектовани на тампону слоју шљунка д=50 цм.       Подна плоча објекта је пројектована као АБ под дебљине 15 цм. </w:t>
      </w:r>
    </w:p>
    <w:p w:rsidR="00326184" w:rsidRPr="00326184" w:rsidRDefault="00326184" w:rsidP="00326184">
      <w:pPr>
        <w:rPr>
          <w:lang w:val="sr-Cyrl-RS"/>
        </w:rPr>
      </w:pPr>
      <w:r w:rsidRPr="00326184">
        <w:rPr>
          <w:lang w:val="sr-Cyrl-RS"/>
        </w:rPr>
        <w:t>Кровна конструкција је рађена од армиранобетонских монтажних главних везача и рожњача.                                        На кровну конструкцију, односно рожњаче, су постављени пластифицирани алуминијумски лим ТР 35/200, тервол 15цм и још један слој пластифицираног алуминијумског лима ТР 35/200.</w:t>
      </w:r>
    </w:p>
    <w:p w:rsidR="00326184" w:rsidRPr="00326184" w:rsidRDefault="00326184" w:rsidP="00326184">
      <w:pPr>
        <w:rPr>
          <w:lang w:val="sr-Cyrl-RS"/>
        </w:rPr>
      </w:pPr>
      <w:r w:rsidRPr="00326184">
        <w:rPr>
          <w:lang w:val="sr-Cyrl-RS"/>
        </w:rPr>
        <w:lastRenderedPageBreak/>
        <w:t xml:space="preserve">Кров је пројектован двоводни падовима од 6 степени, где се одвођење воде са истих предвиђа хоризонталним и вертикалним округлим олуцима. </w:t>
      </w:r>
    </w:p>
    <w:p w:rsidR="00326184" w:rsidRPr="00326184" w:rsidRDefault="00326184" w:rsidP="00326184">
      <w:pPr>
        <w:rPr>
          <w:lang w:val="sr-Cyrl-RS"/>
        </w:rPr>
      </w:pPr>
      <w:r w:rsidRPr="00326184">
        <w:rPr>
          <w:lang w:val="sr-Cyrl-RS"/>
        </w:rPr>
        <w:t>Пoдна oблoга је готов заглађени бетон.</w:t>
      </w:r>
    </w:p>
    <w:p w:rsidR="00326184" w:rsidRPr="00326184" w:rsidRDefault="00326184" w:rsidP="00326184">
      <w:pPr>
        <w:rPr>
          <w:lang w:val="sr-Cyrl-RS"/>
        </w:rPr>
      </w:pPr>
      <w:r w:rsidRPr="00326184">
        <w:rPr>
          <w:lang w:val="sr-Cyrl-RS"/>
        </w:rPr>
        <w:t>Сви унутрашњи зидови су малтерисани кречним малтером.</w:t>
      </w:r>
    </w:p>
    <w:p w:rsidR="00326184" w:rsidRPr="00326184" w:rsidRDefault="00326184" w:rsidP="00326184">
      <w:pPr>
        <w:rPr>
          <w:lang w:val="sr-Cyrl-RS"/>
        </w:rPr>
      </w:pPr>
      <w:r w:rsidRPr="00326184">
        <w:rPr>
          <w:lang w:val="sr-Cyrl-RS"/>
        </w:rPr>
        <w:t>У просторији бр.2 – складишна просторија у плафонском делу на висини 580цм, изведен је спуштен плафон од лима а подконструкција је у виду челичних решеткастих носача.</w:t>
      </w:r>
    </w:p>
    <w:p w:rsidR="00326184" w:rsidRPr="00326184" w:rsidRDefault="00326184" w:rsidP="00326184">
      <w:pPr>
        <w:rPr>
          <w:lang w:val="sr-Cyrl-RS"/>
        </w:rPr>
      </w:pPr>
      <w:r w:rsidRPr="00326184">
        <w:rPr>
          <w:lang w:val="sr-Cyrl-RS"/>
        </w:rPr>
        <w:t>У сврху осветљења објекта изнутра природним светлом изведени су фиксни прозори на дужим странама објекта од копилит стакла, прозори су димензија 150 х 460 цм.</w:t>
      </w:r>
    </w:p>
    <w:p w:rsidR="00326184" w:rsidRPr="00326184" w:rsidRDefault="00326184" w:rsidP="00326184">
      <w:pPr>
        <w:rPr>
          <w:lang w:val="sr-Cyrl-RS"/>
        </w:rPr>
      </w:pPr>
      <w:r w:rsidRPr="00326184">
        <w:rPr>
          <w:lang w:val="sr-Cyrl-RS"/>
        </w:rPr>
        <w:t>На западној страни се налазе двоја велика метална врата димензија 405 х 490 цм (са мањим вратима у њима 100 х 220 цм), на источној страни објекта имамо једна оваква иста врата.</w:t>
      </w:r>
    </w:p>
    <w:p w:rsidR="00326184" w:rsidRPr="00326184" w:rsidRDefault="00326184" w:rsidP="00326184">
      <w:pPr>
        <w:rPr>
          <w:lang w:val="sr-Cyrl-RS"/>
        </w:rPr>
      </w:pPr>
      <w:r w:rsidRPr="00326184">
        <w:rPr>
          <w:lang w:val="sr-Cyrl-RS"/>
        </w:rPr>
        <w:t>На јужној страни објекта, где се предметни објекат делимично додирује са објектом бр-18 имамо двоја металних врата, једна су димензија 350 х 490 цм (са мањим вратима у њима 100 х 220 цм) и још једна метална врата 220 х 300 цм.</w:t>
      </w:r>
    </w:p>
    <w:p w:rsidR="00326184" w:rsidRPr="00D03AF6" w:rsidRDefault="00326184" w:rsidP="00326184">
      <w:pPr>
        <w:rPr>
          <w:b/>
          <w:lang w:val="sr-Cyrl-RS"/>
        </w:rPr>
      </w:pPr>
      <w:r w:rsidRPr="00D03AF6">
        <w:rPr>
          <w:b/>
          <w:lang w:val="sr-Cyrl-RS"/>
        </w:rPr>
        <w:t>НОВОПРОЈЕКТОВАНО СТАЊЕ</w:t>
      </w:r>
    </w:p>
    <w:p w:rsidR="00326184" w:rsidRPr="00326184" w:rsidRDefault="00326184" w:rsidP="00326184">
      <w:pPr>
        <w:rPr>
          <w:lang w:val="sr-Cyrl-RS"/>
        </w:rPr>
      </w:pPr>
      <w:r w:rsidRPr="00326184">
        <w:rPr>
          <w:lang w:val="sr-Cyrl-RS"/>
        </w:rPr>
        <w:t xml:space="preserve">Спратност објекта је приземље (П). </w:t>
      </w:r>
    </w:p>
    <w:p w:rsidR="00326184" w:rsidRPr="00326184" w:rsidRDefault="00326184" w:rsidP="00326184">
      <w:pPr>
        <w:rPr>
          <w:lang w:val="sr-Cyrl-RS"/>
        </w:rPr>
      </w:pPr>
      <w:r w:rsidRPr="00326184">
        <w:rPr>
          <w:lang w:val="sr-Cyrl-RS"/>
        </w:rPr>
        <w:t xml:space="preserve">Објекат је димензија ~ 65.64 x 23.46 м . Укупна БГРП објекта износи 1539.79 м2, док је пројектована нето површина истог 1416.43 м2. </w:t>
      </w:r>
    </w:p>
    <w:p w:rsidR="00326184" w:rsidRPr="00326184" w:rsidRDefault="00326184" w:rsidP="00326184">
      <w:pPr>
        <w:rPr>
          <w:lang w:val="sr-Cyrl-RS"/>
        </w:rPr>
      </w:pPr>
      <w:r w:rsidRPr="00326184">
        <w:rPr>
          <w:lang w:val="sr-Cyrl-RS"/>
        </w:rPr>
        <w:t>Светла висинa приземља је 10.40 м и 6.70 м од коте готовог пода.</w:t>
      </w:r>
    </w:p>
    <w:p w:rsidR="00326184" w:rsidRPr="00326184" w:rsidRDefault="00326184" w:rsidP="00326184">
      <w:pPr>
        <w:rPr>
          <w:lang w:val="sr-Cyrl-RS"/>
        </w:rPr>
      </w:pPr>
      <w:r w:rsidRPr="00326184">
        <w:rPr>
          <w:lang w:val="sr-Cyrl-RS"/>
        </w:rPr>
        <w:t>Кoтa пoдa oбjeктa je издигнутa 20 цм у oднoсу нa кoту тeрeнa.</w:t>
      </w:r>
    </w:p>
    <w:p w:rsidR="00326184" w:rsidRPr="00326184" w:rsidRDefault="00326184" w:rsidP="00326184">
      <w:pPr>
        <w:rPr>
          <w:lang w:val="sr-Cyrl-RS"/>
        </w:rPr>
      </w:pPr>
      <w:r w:rsidRPr="00326184">
        <w:rPr>
          <w:lang w:val="sr-Cyrl-RS"/>
        </w:rPr>
        <w:t>Висина венца је на 11.38 м и 7.88 м у односу на коту терена.</w:t>
      </w:r>
    </w:p>
    <w:p w:rsidR="00326184" w:rsidRPr="00326184" w:rsidRDefault="00326184" w:rsidP="00326184">
      <w:pPr>
        <w:rPr>
          <w:lang w:val="sr-Cyrl-RS"/>
        </w:rPr>
      </w:pPr>
      <w:r w:rsidRPr="00326184">
        <w:rPr>
          <w:lang w:val="sr-Cyrl-RS"/>
        </w:rPr>
        <w:t>Висина слемена је на 12.11 м у односу на коту терена.</w:t>
      </w:r>
    </w:p>
    <w:p w:rsidR="00326184" w:rsidRPr="00326184" w:rsidRDefault="00326184" w:rsidP="00326184">
      <w:pPr>
        <w:rPr>
          <w:lang w:val="sr-Cyrl-RS"/>
        </w:rPr>
      </w:pPr>
      <w:r w:rsidRPr="00326184">
        <w:rPr>
          <w:lang w:val="sr-Cyrl-RS"/>
        </w:rPr>
        <w:t>Приземље објекта обухвата следеће просторије: две производне просторије, оставу, предпростор и два тоалета.</w:t>
      </w:r>
    </w:p>
    <w:p w:rsidR="00326184" w:rsidRPr="00326184" w:rsidRDefault="00326184" w:rsidP="00326184">
      <w:pPr>
        <w:rPr>
          <w:lang w:val="sr-Cyrl-RS"/>
        </w:rPr>
      </w:pPr>
      <w:r w:rsidRPr="00326184">
        <w:rPr>
          <w:lang w:val="sr-Cyrl-RS"/>
        </w:rPr>
        <w:t xml:space="preserve">Све просторије у објекту су мећусобно повезане и чине једну функционалну целину. </w:t>
      </w:r>
    </w:p>
    <w:p w:rsidR="00326184" w:rsidRPr="00326184" w:rsidRDefault="00326184" w:rsidP="00326184">
      <w:pPr>
        <w:rPr>
          <w:lang w:val="sr-Cyrl-RS"/>
        </w:rPr>
      </w:pPr>
      <w:r w:rsidRPr="00326184">
        <w:rPr>
          <w:lang w:val="sr-Cyrl-RS"/>
        </w:rPr>
        <w:t>Конструктивни систем објекта је пројектован као стелетни монтажни армиранобетонски систем са монтажним армиранобетонским стубовима, главним носачима и рожњачама.</w:t>
      </w:r>
    </w:p>
    <w:p w:rsidR="00326184" w:rsidRPr="00326184" w:rsidRDefault="00326184" w:rsidP="00326184">
      <w:pPr>
        <w:rPr>
          <w:lang w:val="sr-Cyrl-RS"/>
        </w:rPr>
      </w:pPr>
      <w:r w:rsidRPr="00326184">
        <w:rPr>
          <w:lang w:val="sr-Cyrl-RS"/>
        </w:rPr>
        <w:t>Спољни зидови су рађени у зиданом систему од опеке дебљине 25цм, са вертикалним и хоризонталним армиранобетонским серклажима. Унутрашњи преградни зидови су од термо ПИР (негоривих) панела дебљине 10цм.</w:t>
      </w:r>
    </w:p>
    <w:p w:rsidR="00326184" w:rsidRPr="00326184" w:rsidRDefault="00326184" w:rsidP="00326184">
      <w:pPr>
        <w:rPr>
          <w:lang w:val="sr-Cyrl-RS"/>
        </w:rPr>
      </w:pPr>
      <w:r w:rsidRPr="00326184">
        <w:rPr>
          <w:lang w:val="sr-Cyrl-RS"/>
        </w:rPr>
        <w:t>Темељна конструкција је урађена у систему са армиранобетонским темељним стопама испод стубова  који су повезани армиранобетонским гредама.</w:t>
      </w:r>
    </w:p>
    <w:p w:rsidR="00326184" w:rsidRPr="00326184" w:rsidRDefault="00326184" w:rsidP="00326184">
      <w:pPr>
        <w:rPr>
          <w:lang w:val="sr-Cyrl-RS"/>
        </w:rPr>
      </w:pPr>
      <w:r w:rsidRPr="00326184">
        <w:rPr>
          <w:lang w:val="sr-Cyrl-RS"/>
        </w:rPr>
        <w:t xml:space="preserve">Сви конструктивни елементи темеља су пројектовани на тампону слоју шљунка д=50 цм.       Подна плоча објекта је пројектована као АБ под дебљине 15 цм. </w:t>
      </w:r>
    </w:p>
    <w:p w:rsidR="00326184" w:rsidRPr="00326184" w:rsidRDefault="00326184" w:rsidP="00326184">
      <w:pPr>
        <w:rPr>
          <w:lang w:val="sr-Cyrl-RS"/>
        </w:rPr>
      </w:pPr>
      <w:r w:rsidRPr="00326184">
        <w:rPr>
          <w:lang w:val="sr-Cyrl-RS"/>
        </w:rPr>
        <w:lastRenderedPageBreak/>
        <w:t>Кровна конструкција је рађена од армиранобетонских монтажних главних везача и рожњача.                                        На кровну конструкцију, односно рожњаче, се постављају термо ПИР (негориви) панели дебљине 10цм.</w:t>
      </w:r>
    </w:p>
    <w:p w:rsidR="00326184" w:rsidRPr="00326184" w:rsidRDefault="00326184" w:rsidP="00326184">
      <w:pPr>
        <w:rPr>
          <w:lang w:val="sr-Cyrl-RS"/>
        </w:rPr>
      </w:pPr>
      <w:r w:rsidRPr="00326184">
        <w:rPr>
          <w:lang w:val="sr-Cyrl-RS"/>
        </w:rPr>
        <w:t xml:space="preserve">Кров је пројектован двоводни падовима од 6 степени, где се одвођење воде са истих предвиђа хоризонталним и вертикалним округлим олуцима. </w:t>
      </w:r>
    </w:p>
    <w:p w:rsidR="00326184" w:rsidRPr="00326184" w:rsidRDefault="00326184" w:rsidP="00326184">
      <w:pPr>
        <w:rPr>
          <w:lang w:val="sr-Cyrl-RS"/>
        </w:rPr>
      </w:pPr>
      <w:r w:rsidRPr="00326184">
        <w:rPr>
          <w:lang w:val="sr-Cyrl-RS"/>
        </w:rPr>
        <w:t>Пoдна oблoга је готов заглађени бетон.</w:t>
      </w:r>
    </w:p>
    <w:p w:rsidR="00326184" w:rsidRPr="00326184" w:rsidRDefault="00326184" w:rsidP="00326184">
      <w:pPr>
        <w:rPr>
          <w:lang w:val="sr-Cyrl-RS"/>
        </w:rPr>
      </w:pPr>
      <w:r w:rsidRPr="00326184">
        <w:rPr>
          <w:lang w:val="sr-Cyrl-RS"/>
        </w:rPr>
        <w:t>Сви унутрашњи зидови су малтерисани кречним малтером.</w:t>
      </w:r>
    </w:p>
    <w:p w:rsidR="00326184" w:rsidRPr="00326184" w:rsidRDefault="00326184" w:rsidP="00326184">
      <w:pPr>
        <w:rPr>
          <w:lang w:val="sr-Cyrl-RS"/>
        </w:rPr>
      </w:pPr>
      <w:r w:rsidRPr="00326184">
        <w:rPr>
          <w:lang w:val="sr-Cyrl-RS"/>
        </w:rPr>
        <w:t>У просторији бр.2 – складишна просторија у плафонском делу на висини 580цм, изведен је спуштен плафон од лима а подконструкција је у виду челичних решеткастих носача. Плафонску подкоснтрукцију од челичних решеткастих носача је потребно премазати противпожарним премазом.</w:t>
      </w:r>
    </w:p>
    <w:p w:rsidR="00326184" w:rsidRPr="00326184" w:rsidRDefault="00326184" w:rsidP="00326184">
      <w:pPr>
        <w:rPr>
          <w:lang w:val="sr-Cyrl-RS"/>
        </w:rPr>
      </w:pPr>
      <w:r w:rsidRPr="00326184">
        <w:rPr>
          <w:lang w:val="sr-Cyrl-RS"/>
        </w:rPr>
        <w:t>У сврху остветљења објекта изнутра природним светлом изведени су фиксни прозори на дужим странама објекта од копилит стакла, прозори су димензија 150 х 460 цм. На појединим местима врши се замена фиксних прозора од копилит стакла прозорима који се могу отворити.</w:t>
      </w:r>
    </w:p>
    <w:p w:rsidR="00326184" w:rsidRPr="00326184" w:rsidRDefault="00326184" w:rsidP="00326184">
      <w:pPr>
        <w:rPr>
          <w:lang w:val="sr-Cyrl-RS"/>
        </w:rPr>
      </w:pPr>
      <w:r w:rsidRPr="00326184">
        <w:rPr>
          <w:lang w:val="sr-Cyrl-RS"/>
        </w:rPr>
        <w:t>На западној страни се налазе двоја велика метална врата димензија 405 х 490 цм (са мањим вратима у њима 100 х 220 цм), на источној страни објекта имамо једна оваква иста врата.</w:t>
      </w:r>
    </w:p>
    <w:p w:rsidR="00326184" w:rsidRPr="00326184" w:rsidRDefault="00326184" w:rsidP="00326184">
      <w:pPr>
        <w:rPr>
          <w:lang w:val="sr-Cyrl-RS"/>
        </w:rPr>
      </w:pPr>
      <w:r w:rsidRPr="00326184">
        <w:rPr>
          <w:lang w:val="sr-Cyrl-RS"/>
        </w:rPr>
        <w:t>На јужној страни објекта, где се предметни објекат делимично додирује са објектом бр-18 имамо двоја металних врата, једна су димензија 350 х 490 цм (са мањим вратима у њима 100 х 220 цм) и још једна метална врата 220 х 300 цм.</w:t>
      </w:r>
    </w:p>
    <w:p w:rsidR="00326184" w:rsidRDefault="00326184" w:rsidP="00326184">
      <w:pPr>
        <w:rPr>
          <w:lang w:val="sr-Cyrl-RS"/>
        </w:rPr>
      </w:pPr>
      <w:r w:rsidRPr="00326184">
        <w:rPr>
          <w:lang w:val="sr-Cyrl-RS"/>
        </w:rPr>
        <w:t>Предметни објекат је потребно одвојити на јужној страни од постојећег објекта бр-18 где се они додирују противпожарним зидом од противпожарног термо ПИР панела целом површином тако да висина зида буде за 50цм виша од крова постојећег објекта бр-18.</w:t>
      </w:r>
    </w:p>
    <w:p w:rsidR="00156B56" w:rsidRPr="00326184" w:rsidRDefault="00156B56" w:rsidP="00326184">
      <w:pPr>
        <w:rPr>
          <w:lang w:val="sr-Cyrl-RS"/>
        </w:rPr>
      </w:pPr>
    </w:p>
    <w:p w:rsidR="00326184" w:rsidRPr="00156B56" w:rsidRDefault="00326184" w:rsidP="00326184">
      <w:pPr>
        <w:rPr>
          <w:b/>
          <w:lang w:val="sr-Cyrl-RS"/>
        </w:rPr>
      </w:pPr>
      <w:r w:rsidRPr="00156B56">
        <w:rPr>
          <w:b/>
          <w:lang w:val="sr-Cyrl-RS"/>
        </w:rPr>
        <w:t>ИНСТАЛАЦИЈЕ</w:t>
      </w:r>
    </w:p>
    <w:p w:rsidR="00326184" w:rsidRPr="00326184" w:rsidRDefault="00326184" w:rsidP="00326184">
      <w:pPr>
        <w:rPr>
          <w:lang w:val="sr-Cyrl-RS"/>
        </w:rPr>
      </w:pPr>
    </w:p>
    <w:p w:rsidR="00326184" w:rsidRPr="00326184" w:rsidRDefault="00326184" w:rsidP="00326184">
      <w:pPr>
        <w:rPr>
          <w:lang w:val="sr-Cyrl-RS"/>
        </w:rPr>
      </w:pPr>
      <w:r w:rsidRPr="00326184">
        <w:rPr>
          <w:lang w:val="sr-Cyrl-RS"/>
        </w:rPr>
        <w:t>Инсталације водовода из објекта су прикључене на постојећи прикључак на парцели. Не траже се нови услови надлежног предузећа.</w:t>
      </w:r>
    </w:p>
    <w:p w:rsidR="00326184" w:rsidRPr="00326184" w:rsidRDefault="00326184" w:rsidP="00326184">
      <w:pPr>
        <w:rPr>
          <w:lang w:val="sr-Cyrl-RS"/>
        </w:rPr>
      </w:pPr>
    </w:p>
    <w:p w:rsidR="00326184" w:rsidRPr="00326184" w:rsidRDefault="00326184" w:rsidP="00326184">
      <w:pPr>
        <w:rPr>
          <w:lang w:val="sr-Cyrl-RS"/>
        </w:rPr>
      </w:pPr>
      <w:r w:rsidRPr="00326184">
        <w:rPr>
          <w:lang w:val="sr-Cyrl-RS"/>
        </w:rPr>
        <w:t>Фекална канализација из објекта је прикључ</w:t>
      </w:r>
      <w:r w:rsidR="007F5454">
        <w:rPr>
          <w:lang w:val="sr-Cyrl-RS"/>
        </w:rPr>
        <w:t>ена</w:t>
      </w:r>
      <w:r w:rsidRPr="00326184">
        <w:rPr>
          <w:lang w:val="sr-Cyrl-RS"/>
        </w:rPr>
        <w:t xml:space="preserve"> на постојећи прикључ</w:t>
      </w:r>
      <w:bookmarkStart w:id="8" w:name="_GoBack"/>
      <w:bookmarkEnd w:id="8"/>
      <w:r w:rsidRPr="00326184">
        <w:rPr>
          <w:lang w:val="sr-Cyrl-RS"/>
        </w:rPr>
        <w:t>ак на парцели. Не траже се нови услови надлежног предузећа.</w:t>
      </w:r>
    </w:p>
    <w:p w:rsidR="00326184" w:rsidRPr="00326184" w:rsidRDefault="00326184" w:rsidP="00326184">
      <w:pPr>
        <w:rPr>
          <w:lang w:val="sr-Cyrl-RS"/>
        </w:rPr>
      </w:pPr>
    </w:p>
    <w:p w:rsidR="00326184" w:rsidRPr="00326184" w:rsidRDefault="00326184" w:rsidP="00326184">
      <w:pPr>
        <w:rPr>
          <w:lang w:val="sr-Cyrl-RS"/>
        </w:rPr>
      </w:pPr>
      <w:r w:rsidRPr="00326184">
        <w:rPr>
          <w:lang w:val="sr-Cyrl-RS"/>
        </w:rPr>
        <w:t>Електроинсталације из објекта су прикључене на постојећи прикључак на парцели. Не траже се нови услови надлежног предузећа.</w:t>
      </w:r>
    </w:p>
    <w:p w:rsidR="00054568" w:rsidRPr="00E96088" w:rsidRDefault="00054568" w:rsidP="00054568">
      <w:pPr>
        <w:pStyle w:val="Heading1"/>
        <w:rPr>
          <w:color w:val="auto"/>
          <w:lang w:val="sr-Cyrl-RS"/>
        </w:rPr>
      </w:pPr>
      <w:bookmarkStart w:id="9" w:name="_Hlk81477700"/>
      <w:r w:rsidRPr="00E96088">
        <w:rPr>
          <w:color w:val="auto"/>
          <w:lang w:val="sr-Cyrl-RS"/>
        </w:rPr>
        <w:lastRenderedPageBreak/>
        <w:t>ОПШТЕ ОДРЕДБЕ</w:t>
      </w:r>
    </w:p>
    <w:p w:rsidR="00A82E49" w:rsidRPr="00E96088" w:rsidRDefault="00A82E49" w:rsidP="00F1491F">
      <w:pPr>
        <w:rPr>
          <w:lang w:val="sr-Cyrl-RS"/>
        </w:rPr>
      </w:pPr>
      <w:r w:rsidRPr="00E96088">
        <w:rPr>
          <w:lang w:val="sr-Cyrl-RS"/>
        </w:rPr>
        <w:t xml:space="preserve">Урбанистички пројекат је израђен у </w:t>
      </w:r>
      <w:r w:rsidR="00B25E9B" w:rsidRPr="00E96088">
        <w:rPr>
          <w:lang w:val="sr-Cyrl-RS"/>
        </w:rPr>
        <w:t>четири</w:t>
      </w:r>
      <w:r w:rsidRPr="00E96088">
        <w:rPr>
          <w:lang w:val="sr-Cyrl-RS"/>
        </w:rPr>
        <w:t xml:space="preserve"> истоветн</w:t>
      </w:r>
      <w:r w:rsidR="00B25E9B" w:rsidRPr="00E96088">
        <w:rPr>
          <w:lang w:val="sr-Cyrl-RS"/>
        </w:rPr>
        <w:t>а</w:t>
      </w:r>
      <w:r w:rsidRPr="00E96088">
        <w:rPr>
          <w:lang w:val="sr-Cyrl-RS"/>
        </w:rPr>
        <w:t xml:space="preserve"> примерка и састоји се од текстуалног дела,  графичког дела и других прилога.</w:t>
      </w:r>
    </w:p>
    <w:p w:rsidR="00A82E49" w:rsidRPr="00E96088" w:rsidRDefault="00B25E9B" w:rsidP="00A82E49">
      <w:pPr>
        <w:rPr>
          <w:lang w:val="sr-Cyrl-RS"/>
        </w:rPr>
      </w:pPr>
      <w:r w:rsidRPr="00E96088">
        <w:rPr>
          <w:lang w:val="sr-Cyrl-RS"/>
        </w:rPr>
        <w:t>Два</w:t>
      </w:r>
      <w:r w:rsidR="00A82E49" w:rsidRPr="00E96088">
        <w:rPr>
          <w:lang w:val="sr-Cyrl-RS"/>
        </w:rPr>
        <w:t xml:space="preserve"> примерка се уручују инвеститору, један задржава Општинска управа, а један примерак остаје у архиви обрађивача.</w:t>
      </w:r>
    </w:p>
    <w:p w:rsidR="00A82E49" w:rsidRPr="00E96088" w:rsidRDefault="00A82E49" w:rsidP="00B25E9B">
      <w:pPr>
        <w:rPr>
          <w:rFonts w:eastAsia="TimesNewRoman"/>
          <w:lang w:val="sr-Cyrl-RS"/>
        </w:rPr>
      </w:pPr>
      <w:r w:rsidRPr="00E96088">
        <w:rPr>
          <w:rFonts w:eastAsia="TimesNewRoman"/>
          <w:lang w:val="sr-Cyrl-RS"/>
        </w:rPr>
        <w:t>Сходно члану 63. Закона о планирањ</w:t>
      </w:r>
      <w:r w:rsidRPr="00E96088">
        <w:rPr>
          <w:rFonts w:eastAsia="SimSun"/>
          <w:lang w:val="sr-Cyrl-RS"/>
        </w:rPr>
        <w:t>у</w:t>
      </w:r>
      <w:r w:rsidRPr="00E96088">
        <w:rPr>
          <w:rFonts w:eastAsia="TimesNewRoman"/>
          <w:lang w:val="sr-Cyrl-RS"/>
        </w:rPr>
        <w:t xml:space="preserve"> и изградњ</w:t>
      </w:r>
      <w:r w:rsidRPr="00E96088">
        <w:rPr>
          <w:rFonts w:eastAsia="SimSun"/>
          <w:lang w:val="sr-Cyrl-RS"/>
        </w:rPr>
        <w:t>и</w:t>
      </w:r>
      <w:r w:rsidR="00EF3C46" w:rsidRPr="00E96088">
        <w:rPr>
          <w:rFonts w:eastAsia="SimSun"/>
          <w:lang w:val="sr-Cyrl-RS"/>
        </w:rPr>
        <w:t xml:space="preserve"> </w:t>
      </w:r>
      <w:r w:rsidR="000670B5" w:rsidRPr="00E96088">
        <w:rPr>
          <w:lang w:val="sr-Cyrl-RS"/>
        </w:rPr>
        <w:t>(„Службени гласник РС“, број 72/2009, 81/2009-исправка, 64/2010-одлука УС, 24/2011, 121/2012, 42/2013-одлука УС, 50/2013-одлука УС, 54/2013-решење УС, 98/2013-одлука УС, 132/2014, 145/2014, 83/2018, 31/2019, 37/2019, 9/2020</w:t>
      </w:r>
      <w:r w:rsidR="00464A27">
        <w:rPr>
          <w:lang w:val="sr-Cyrl-RS"/>
        </w:rPr>
        <w:t>,</w:t>
      </w:r>
      <w:r w:rsidR="000670B5" w:rsidRPr="00E96088">
        <w:rPr>
          <w:lang w:val="sr-Cyrl-RS"/>
        </w:rPr>
        <w:t xml:space="preserve"> 52/2021</w:t>
      </w:r>
      <w:r w:rsidR="00464A27">
        <w:rPr>
          <w:lang w:val="sr-Cyrl-RS"/>
        </w:rPr>
        <w:t xml:space="preserve"> и 62/2023</w:t>
      </w:r>
      <w:r w:rsidR="000670B5" w:rsidRPr="00E96088">
        <w:rPr>
          <w:lang w:val="sr-Cyrl-RS"/>
        </w:rPr>
        <w:t xml:space="preserve">), </w:t>
      </w:r>
      <w:r w:rsidRPr="00E96088">
        <w:rPr>
          <w:rFonts w:eastAsia="TimesNewRoman"/>
          <w:lang w:val="sr-Cyrl-RS"/>
        </w:rPr>
        <w:t>орган ј</w:t>
      </w:r>
      <w:r w:rsidRPr="00E96088">
        <w:rPr>
          <w:rFonts w:eastAsia="SimSun"/>
          <w:lang w:val="sr-Cyrl-RS"/>
        </w:rPr>
        <w:t>единице</w:t>
      </w:r>
      <w:r w:rsidRPr="00E96088">
        <w:rPr>
          <w:rFonts w:eastAsia="TimesNewRoman"/>
          <w:lang w:val="sr-Cyrl-RS"/>
        </w:rPr>
        <w:t xml:space="preserve"> локалне самоуправе надлежан за</w:t>
      </w:r>
      <w:r w:rsidR="00C052B0" w:rsidRPr="00E96088">
        <w:rPr>
          <w:rFonts w:eastAsia="TimesNewRoman"/>
          <w:lang w:val="sr-Cyrl-RS"/>
        </w:rPr>
        <w:t xml:space="preserve"> </w:t>
      </w:r>
      <w:r w:rsidRPr="00E96088">
        <w:rPr>
          <w:rFonts w:eastAsia="TimesNewRoman"/>
          <w:lang w:val="sr-Cyrl-RS"/>
        </w:rPr>
        <w:t>послове урбанизма потврђ</w:t>
      </w:r>
      <w:r w:rsidRPr="00E96088">
        <w:rPr>
          <w:rFonts w:eastAsia="SimSun"/>
          <w:lang w:val="sr-Cyrl-RS"/>
        </w:rPr>
        <w:t>у</w:t>
      </w:r>
      <w:r w:rsidRPr="00E96088">
        <w:rPr>
          <w:rFonts w:eastAsia="TimesNewRoman"/>
          <w:lang w:val="sr-Cyrl-RS"/>
        </w:rPr>
        <w:t>ј</w:t>
      </w:r>
      <w:r w:rsidRPr="00E96088">
        <w:rPr>
          <w:rFonts w:eastAsia="SimSun"/>
          <w:lang w:val="sr-Cyrl-RS"/>
        </w:rPr>
        <w:t>е</w:t>
      </w:r>
      <w:r w:rsidRPr="00E96088">
        <w:rPr>
          <w:rFonts w:eastAsia="TimesNewRoman"/>
          <w:lang w:val="sr-Cyrl-RS"/>
        </w:rPr>
        <w:t xml:space="preserve"> да урбанистички прој</w:t>
      </w:r>
      <w:r w:rsidRPr="00E96088">
        <w:rPr>
          <w:rFonts w:eastAsia="SimSun"/>
          <w:lang w:val="sr-Cyrl-RS"/>
        </w:rPr>
        <w:t>екат</w:t>
      </w:r>
      <w:r w:rsidR="00907657" w:rsidRPr="00E96088">
        <w:rPr>
          <w:rFonts w:eastAsia="SimSun"/>
          <w:lang w:val="sr-Cyrl-RS"/>
        </w:rPr>
        <w:t xml:space="preserve"> </w:t>
      </w:r>
      <w:r w:rsidRPr="00E96088">
        <w:rPr>
          <w:rFonts w:eastAsia="TimesNewRoman"/>
          <w:lang w:val="sr-Cyrl-RS"/>
        </w:rPr>
        <w:t>није у супротности са важећим планским документом и законом о планирању и изградњи и подзаконским актима донетим на основу тог закона.</w:t>
      </w:r>
    </w:p>
    <w:p w:rsidR="00B237B4" w:rsidRDefault="00A82E49" w:rsidP="00A82E49">
      <w:pPr>
        <w:rPr>
          <w:rFonts w:eastAsia="TimesNewRoman"/>
          <w:lang w:val="sr-Cyrl-RS"/>
        </w:rPr>
      </w:pPr>
      <w:r w:rsidRPr="00E96088">
        <w:rPr>
          <w:rFonts w:eastAsia="TimesNewRoman"/>
          <w:lang w:val="sr-Cyrl-RS"/>
        </w:rPr>
        <w:t>Потврђ</w:t>
      </w:r>
      <w:r w:rsidRPr="00E96088">
        <w:rPr>
          <w:rFonts w:eastAsia="SimSun"/>
          <w:lang w:val="sr-Cyrl-RS"/>
        </w:rPr>
        <w:t>ен</w:t>
      </w:r>
      <w:r w:rsidRPr="00E96088">
        <w:rPr>
          <w:rFonts w:eastAsia="TimesNewRoman"/>
          <w:lang w:val="sr-Cyrl-RS"/>
        </w:rPr>
        <w:t xml:space="preserve"> Урбанистички прој</w:t>
      </w:r>
      <w:r w:rsidRPr="00E96088">
        <w:rPr>
          <w:rFonts w:eastAsia="SimSun"/>
          <w:lang w:val="sr-Cyrl-RS"/>
        </w:rPr>
        <w:t>екат</w:t>
      </w:r>
      <w:r w:rsidRPr="00E96088">
        <w:rPr>
          <w:rFonts w:eastAsia="TimesNewRoman"/>
          <w:lang w:val="sr-Cyrl-RS"/>
        </w:rPr>
        <w:t xml:space="preserve"> </w:t>
      </w:r>
      <w:r w:rsidR="00907657" w:rsidRPr="00E96088">
        <w:rPr>
          <w:rFonts w:eastAsia="TimesNewRoman"/>
          <w:lang w:val="sr-Cyrl-RS"/>
        </w:rPr>
        <w:t>и План</w:t>
      </w:r>
      <w:r w:rsidR="00C052B0" w:rsidRPr="00E96088">
        <w:rPr>
          <w:rFonts w:eastAsia="TimesNewRoman"/>
          <w:lang w:val="sr-Cyrl-RS"/>
        </w:rPr>
        <w:t xml:space="preserve"> </w:t>
      </w:r>
      <w:r w:rsidRPr="00E96088">
        <w:rPr>
          <w:rFonts w:eastAsia="TimesNewRoman"/>
          <w:lang w:val="sr-Cyrl-RS"/>
        </w:rPr>
        <w:t>представљ</w:t>
      </w:r>
      <w:r w:rsidRPr="00E96088">
        <w:rPr>
          <w:rFonts w:eastAsia="SimSun"/>
          <w:lang w:val="sr-Cyrl-RS"/>
        </w:rPr>
        <w:t>а</w:t>
      </w:r>
      <w:r w:rsidRPr="00E96088">
        <w:rPr>
          <w:rFonts w:eastAsia="TimesNewRoman"/>
          <w:lang w:val="sr-Cyrl-RS"/>
        </w:rPr>
        <w:t xml:space="preserve"> основ за подношењ</w:t>
      </w:r>
      <w:r w:rsidRPr="00E96088">
        <w:rPr>
          <w:rFonts w:eastAsia="SimSun"/>
          <w:lang w:val="sr-Cyrl-RS"/>
        </w:rPr>
        <w:t>е</w:t>
      </w:r>
      <w:r w:rsidRPr="00E96088">
        <w:rPr>
          <w:rFonts w:eastAsia="TimesNewRoman"/>
          <w:lang w:val="sr-Cyrl-RS"/>
        </w:rPr>
        <w:t xml:space="preserve"> захтева за израду</w:t>
      </w:r>
      <w:r w:rsidR="006E7907" w:rsidRPr="00E96088">
        <w:rPr>
          <w:rFonts w:eastAsia="TimesNewRoman"/>
          <w:lang w:val="sr-Cyrl-RS"/>
        </w:rPr>
        <w:t xml:space="preserve"> </w:t>
      </w:r>
      <w:r w:rsidRPr="00E96088">
        <w:rPr>
          <w:rFonts w:eastAsia="TimesNewRoman"/>
          <w:lang w:val="sr-Cyrl-RS"/>
        </w:rPr>
        <w:t>и</w:t>
      </w:r>
      <w:r w:rsidR="006E7907" w:rsidRPr="00E96088">
        <w:rPr>
          <w:rFonts w:eastAsia="TimesNewRoman"/>
          <w:lang w:val="sr-Cyrl-RS"/>
        </w:rPr>
        <w:t xml:space="preserve"> </w:t>
      </w:r>
      <w:r w:rsidRPr="00E96088">
        <w:rPr>
          <w:rFonts w:eastAsia="TimesNewRoman"/>
          <w:lang w:val="sr-Cyrl-RS"/>
        </w:rPr>
        <w:t>издавањ</w:t>
      </w:r>
      <w:r w:rsidRPr="00E96088">
        <w:rPr>
          <w:rFonts w:eastAsia="SimSun"/>
          <w:lang w:val="sr-Cyrl-RS"/>
        </w:rPr>
        <w:t>е</w:t>
      </w:r>
      <w:r w:rsidR="006E7907" w:rsidRPr="00E96088">
        <w:rPr>
          <w:rFonts w:eastAsia="SimSun"/>
          <w:lang w:val="sr-Cyrl-RS"/>
        </w:rPr>
        <w:t xml:space="preserve"> </w:t>
      </w:r>
      <w:r w:rsidR="00CA5F2E" w:rsidRPr="00E96088">
        <w:rPr>
          <w:rFonts w:eastAsia="TimesNewRoman"/>
          <w:lang w:val="sr-Cyrl-RS"/>
        </w:rPr>
        <w:t>Локацијских услова</w:t>
      </w:r>
      <w:r w:rsidRPr="00E96088">
        <w:rPr>
          <w:rFonts w:eastAsia="TimesNewRoman"/>
          <w:lang w:val="sr-Cyrl-RS"/>
        </w:rPr>
        <w:t>.</w:t>
      </w:r>
      <w:r w:rsidR="00B25E9B" w:rsidRPr="00E96088">
        <w:rPr>
          <w:rFonts w:eastAsia="TimesNewRoman"/>
          <w:lang w:val="sr-Cyrl-RS"/>
        </w:rPr>
        <w:t xml:space="preserve"> </w:t>
      </w:r>
      <w:r w:rsidRPr="00E96088">
        <w:rPr>
          <w:rFonts w:eastAsia="TimesNewRoman"/>
          <w:lang w:val="sr-Cyrl-RS"/>
        </w:rPr>
        <w:t>Планираној изградњ</w:t>
      </w:r>
      <w:r w:rsidRPr="00E96088">
        <w:rPr>
          <w:rFonts w:eastAsia="SimSun"/>
          <w:lang w:val="sr-Cyrl-RS"/>
        </w:rPr>
        <w:t>и</w:t>
      </w:r>
      <w:r w:rsidRPr="00E96088">
        <w:rPr>
          <w:rFonts w:eastAsia="TimesNewRoman"/>
          <w:lang w:val="sr-Cyrl-RS"/>
        </w:rPr>
        <w:t xml:space="preserve"> не може се приступити на основу издатих</w:t>
      </w:r>
      <w:r w:rsidR="006E7907" w:rsidRPr="00E96088">
        <w:rPr>
          <w:rFonts w:eastAsia="TimesNewRoman"/>
          <w:lang w:val="sr-Cyrl-RS"/>
        </w:rPr>
        <w:t xml:space="preserve"> </w:t>
      </w:r>
      <w:r w:rsidRPr="00E96088">
        <w:rPr>
          <w:rFonts w:eastAsia="TimesNewRoman"/>
          <w:lang w:val="sr-Cyrl-RS"/>
        </w:rPr>
        <w:t>Локацијских услова, већ</w:t>
      </w:r>
      <w:r w:rsidR="00C052B0" w:rsidRPr="00E96088">
        <w:rPr>
          <w:rFonts w:eastAsia="TimesNewRoman"/>
          <w:lang w:val="sr-Cyrl-RS"/>
        </w:rPr>
        <w:t xml:space="preserve"> </w:t>
      </w:r>
      <w:r w:rsidRPr="00E96088">
        <w:rPr>
          <w:rFonts w:eastAsia="TimesNewRoman"/>
          <w:lang w:val="sr-Cyrl-RS"/>
        </w:rPr>
        <w:t>након добиј</w:t>
      </w:r>
      <w:r w:rsidRPr="00E96088">
        <w:rPr>
          <w:rFonts w:eastAsia="SimSun"/>
          <w:lang w:val="sr-Cyrl-RS"/>
        </w:rPr>
        <w:t>а</w:t>
      </w:r>
      <w:r w:rsidRPr="00E96088">
        <w:rPr>
          <w:rFonts w:eastAsia="TimesNewRoman"/>
          <w:lang w:val="sr-Cyrl-RS"/>
        </w:rPr>
        <w:t>њ</w:t>
      </w:r>
      <w:r w:rsidRPr="00E96088">
        <w:rPr>
          <w:rFonts w:eastAsia="SimSun"/>
          <w:lang w:val="sr-Cyrl-RS"/>
        </w:rPr>
        <w:t>а</w:t>
      </w:r>
      <w:r w:rsidRPr="00E96088">
        <w:rPr>
          <w:rFonts w:eastAsia="TimesNewRoman"/>
          <w:lang w:val="sr-Cyrl-RS"/>
        </w:rPr>
        <w:t xml:space="preserve"> Грађ</w:t>
      </w:r>
      <w:r w:rsidRPr="00E96088">
        <w:rPr>
          <w:rFonts w:eastAsia="SimSun"/>
          <w:lang w:val="sr-Cyrl-RS"/>
        </w:rPr>
        <w:t>евинске</w:t>
      </w:r>
      <w:r w:rsidRPr="00E96088">
        <w:rPr>
          <w:rFonts w:eastAsia="TimesNewRoman"/>
          <w:lang w:val="sr-Cyrl-RS"/>
        </w:rPr>
        <w:t xml:space="preserve"> дозволе на основу одговарај</w:t>
      </w:r>
      <w:r w:rsidRPr="00E96088">
        <w:rPr>
          <w:rFonts w:eastAsia="SimSun"/>
          <w:lang w:val="sr-Cyrl-RS"/>
        </w:rPr>
        <w:t>у</w:t>
      </w:r>
      <w:r w:rsidRPr="00E96088">
        <w:rPr>
          <w:rFonts w:eastAsia="TimesNewRoman"/>
          <w:lang w:val="sr-Cyrl-RS"/>
        </w:rPr>
        <w:t>ћ</w:t>
      </w:r>
      <w:r w:rsidRPr="00E96088">
        <w:rPr>
          <w:rFonts w:eastAsia="SimSun"/>
          <w:lang w:val="sr-Cyrl-RS"/>
        </w:rPr>
        <w:t>е</w:t>
      </w:r>
      <w:r w:rsidRPr="00E96088">
        <w:rPr>
          <w:rFonts w:eastAsia="TimesNewRoman"/>
          <w:lang w:val="sr-Cyrl-RS"/>
        </w:rPr>
        <w:t xml:space="preserve"> техничке и инвестиционе</w:t>
      </w:r>
      <w:r w:rsidR="006E7907" w:rsidRPr="00E96088">
        <w:rPr>
          <w:rFonts w:eastAsia="TimesNewRoman"/>
          <w:lang w:val="sr-Cyrl-RS"/>
        </w:rPr>
        <w:t xml:space="preserve"> </w:t>
      </w:r>
      <w:r w:rsidRPr="00E96088">
        <w:rPr>
          <w:rFonts w:eastAsia="TimesNewRoman"/>
          <w:lang w:val="sr-Cyrl-RS"/>
        </w:rPr>
        <w:t>документациј</w:t>
      </w:r>
      <w:r w:rsidRPr="00E96088">
        <w:rPr>
          <w:rFonts w:eastAsia="SimSun"/>
          <w:lang w:val="sr-Cyrl-RS"/>
        </w:rPr>
        <w:t>е</w:t>
      </w:r>
      <w:bookmarkEnd w:id="9"/>
      <w:r w:rsidRPr="00E96088">
        <w:rPr>
          <w:rFonts w:eastAsia="TimesNewRoman"/>
          <w:lang w:val="sr-Cyrl-RS"/>
        </w:rPr>
        <w:t>.</w:t>
      </w:r>
      <w:r w:rsidR="00B25E9B" w:rsidRPr="00E96088">
        <w:rPr>
          <w:rFonts w:eastAsia="TimesNewRoman"/>
          <w:lang w:val="sr-Cyrl-RS"/>
        </w:rPr>
        <w:t xml:space="preserve"> </w:t>
      </w:r>
    </w:p>
    <w:p w:rsidR="00B27025" w:rsidRPr="00E96088" w:rsidRDefault="00B27025" w:rsidP="00A82E49">
      <w:pPr>
        <w:rPr>
          <w:rFonts w:eastAsia="TimesNewRoman"/>
          <w:lang w:val="sr-Cyrl-RS"/>
        </w:rPr>
        <w:sectPr w:rsidR="00B27025" w:rsidRPr="00E96088" w:rsidSect="00B237B4">
          <w:footerReference w:type="default" r:id="rId13"/>
          <w:pgSz w:w="11906" w:h="16838" w:code="9"/>
          <w:pgMar w:top="1080" w:right="1080" w:bottom="1080" w:left="1699" w:header="720" w:footer="720" w:gutter="0"/>
          <w:pgNumType w:start="1"/>
          <w:cols w:space="720"/>
          <w:docGrid w:linePitch="360"/>
        </w:sectPr>
      </w:pPr>
      <w:r>
        <w:rPr>
          <w:rFonts w:eastAsia="TimesNewRoman"/>
          <w:noProof/>
          <w:lang w:val="sr-Cyrl-RS"/>
        </w:rPr>
        <mc:AlternateContent>
          <mc:Choice Requires="wps">
            <w:drawing>
              <wp:anchor distT="0" distB="0" distL="114300" distR="114300" simplePos="0" relativeHeight="251749376" behindDoc="0" locked="0" layoutInCell="1" allowOverlap="1">
                <wp:simplePos x="0" y="0"/>
                <wp:positionH relativeFrom="margin">
                  <wp:align>right</wp:align>
                </wp:positionH>
                <wp:positionV relativeFrom="paragraph">
                  <wp:posOffset>10795</wp:posOffset>
                </wp:positionV>
                <wp:extent cx="2834640" cy="1889760"/>
                <wp:effectExtent l="0" t="0" r="3810" b="1524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1889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3FE9" w:rsidRDefault="003F3FE9" w:rsidP="00B27025">
                            <w:pPr>
                              <w:jc w:val="center"/>
                              <w:rPr>
                                <w:lang w:val="sr-Cyrl-CS"/>
                              </w:rPr>
                            </w:pPr>
                            <w:r>
                              <w:rPr>
                                <w:lang w:val="sr-Cyrl-CS"/>
                              </w:rPr>
                              <w:t>Одговорни урбаниста:</w:t>
                            </w:r>
                          </w:p>
                          <w:p w:rsidR="003F3FE9" w:rsidRDefault="003F3FE9" w:rsidP="00B27025">
                            <w:pPr>
                              <w:pStyle w:val="NoSpacing"/>
                              <w:jc w:val="center"/>
                              <w:rPr>
                                <w:lang w:val="sr-Cyrl-CS"/>
                              </w:rPr>
                            </w:pPr>
                          </w:p>
                          <w:p w:rsidR="003F3FE9" w:rsidRDefault="003F3FE9" w:rsidP="00B27025">
                            <w:pPr>
                              <w:pStyle w:val="NoSpacing"/>
                              <w:jc w:val="center"/>
                              <w:rPr>
                                <w:lang w:val="sr-Cyrl-CS"/>
                              </w:rPr>
                            </w:pPr>
                            <w:r w:rsidRPr="00EB62EE">
                              <w:rPr>
                                <w:noProof/>
                                <w:lang w:val="en-US"/>
                              </w:rPr>
                              <w:drawing>
                                <wp:inline distT="0" distB="0" distL="0" distR="0">
                                  <wp:extent cx="2331720" cy="7162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1720" cy="716280"/>
                                          </a:xfrm>
                                          <a:prstGeom prst="rect">
                                            <a:avLst/>
                                          </a:prstGeom>
                                          <a:noFill/>
                                          <a:ln>
                                            <a:noFill/>
                                          </a:ln>
                                        </pic:spPr>
                                      </pic:pic>
                                    </a:graphicData>
                                  </a:graphic>
                                </wp:inline>
                              </w:drawing>
                            </w:r>
                          </w:p>
                          <w:p w:rsidR="003F3FE9" w:rsidRDefault="003F3FE9" w:rsidP="00B27025">
                            <w:pPr>
                              <w:pStyle w:val="NoSpacing"/>
                              <w:jc w:val="center"/>
                              <w:rPr>
                                <w:lang w:val="sr-Cyrl-CS"/>
                              </w:rPr>
                            </w:pPr>
                            <w:r>
                              <w:rPr>
                                <w:lang w:val="sr-Cyrl-CS"/>
                              </w:rPr>
                              <w:t>Марко Јакшић, дипл.инж.арх.</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172pt;margin-top:.85pt;width:223.2pt;height:148.8pt;z-index:2517493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" filled="f" stroked="f">
                <v:textbox inset="0,0,0,0">
                  <w:txbxContent>
                    <w:p w:rsidR="003F3FE9" w:rsidRDefault="003F3FE9" w:rsidP="00B27025">
                      <w:pPr>
                        <w:jc w:val="center"/>
                        <w:rPr>
                          <w:lang w:val="sr-Cyrl-CS"/>
                        </w:rPr>
                      </w:pPr>
                      <w:r>
                        <w:rPr>
                          <w:lang w:val="sr-Cyrl-CS"/>
                        </w:rPr>
                        <w:t>Одговорни урбаниста:</w:t>
                      </w:r>
                    </w:p>
                    <w:p w:rsidR="003F3FE9" w:rsidRDefault="003F3FE9" w:rsidP="00B27025">
                      <w:pPr>
                        <w:pStyle w:val="NoSpacing"/>
                        <w:jc w:val="center"/>
                        <w:rPr>
                          <w:lang w:val="sr-Cyrl-CS"/>
                        </w:rPr>
                      </w:pPr>
                    </w:p>
                    <w:p w:rsidR="003F3FE9" w:rsidRDefault="003F3FE9" w:rsidP="00B27025">
                      <w:pPr>
                        <w:pStyle w:val="NoSpacing"/>
                        <w:jc w:val="center"/>
                        <w:rPr>
                          <w:lang w:val="sr-Cyrl-CS"/>
                        </w:rPr>
                      </w:pPr>
                      <w:r w:rsidRPr="00EB62EE">
                        <w:rPr>
                          <w:noProof/>
                          <w:lang w:val="en-US"/>
                        </w:rPr>
                        <w:drawing>
                          <wp:inline distT="0" distB="0" distL="0" distR="0">
                            <wp:extent cx="2331720" cy="7162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1720" cy="716280"/>
                                    </a:xfrm>
                                    <a:prstGeom prst="rect">
                                      <a:avLst/>
                                    </a:prstGeom>
                                    <a:noFill/>
                                    <a:ln>
                                      <a:noFill/>
                                    </a:ln>
                                  </pic:spPr>
                                </pic:pic>
                              </a:graphicData>
                            </a:graphic>
                          </wp:inline>
                        </w:drawing>
                      </w:r>
                    </w:p>
                    <w:p w:rsidR="003F3FE9" w:rsidRDefault="003F3FE9" w:rsidP="00B27025">
                      <w:pPr>
                        <w:pStyle w:val="NoSpacing"/>
                        <w:jc w:val="center"/>
                        <w:rPr>
                          <w:lang w:val="sr-Cyrl-CS"/>
                        </w:rPr>
                      </w:pPr>
                      <w:r>
                        <w:rPr>
                          <w:lang w:val="sr-Cyrl-CS"/>
                        </w:rPr>
                        <w:t>Марко Јакшић, дипл.инж.арх.</w:t>
                      </w:r>
                    </w:p>
                  </w:txbxContent>
                </v:textbox>
                <w10:wrap anchorx="margin"/>
              </v:shape>
            </w:pict>
          </mc:Fallback>
        </mc:AlternateContent>
      </w:r>
    </w:p>
    <w:p w:rsidR="00A82E49" w:rsidRPr="00050086" w:rsidRDefault="00A82E49" w:rsidP="00A82E49">
      <w:pPr>
        <w:rPr>
          <w:rFonts w:eastAsia="TimesNewRoman"/>
          <w:lang w:val="sr-Cyrl-RS"/>
        </w:rPr>
      </w:pPr>
    </w:p>
    <w:p w:rsidR="00A82E49" w:rsidRPr="009C6827" w:rsidRDefault="00A82E49" w:rsidP="00A82E49">
      <w:pPr>
        <w:rPr>
          <w:color w:val="FF0000"/>
          <w:lang w:val="sr-Cyrl-RS"/>
        </w:rPr>
      </w:pPr>
    </w:p>
    <w:p w:rsidR="00785998" w:rsidRDefault="00785998" w:rsidP="00A82E49">
      <w:pPr>
        <w:rPr>
          <w:lang w:val="sr-Cyrl-RS"/>
        </w:rPr>
      </w:pPr>
    </w:p>
    <w:p w:rsidR="00903F99" w:rsidRDefault="00903F99" w:rsidP="00A82E49">
      <w:pPr>
        <w:rPr>
          <w:lang w:val="sr-Cyrl-RS"/>
        </w:rPr>
      </w:pPr>
    </w:p>
    <w:p w:rsidR="00903F99" w:rsidRDefault="00903F99" w:rsidP="00A82E49">
      <w:pPr>
        <w:rPr>
          <w:lang w:val="sr-Cyrl-RS"/>
        </w:rPr>
      </w:pPr>
    </w:p>
    <w:p w:rsidR="00903F99" w:rsidRDefault="00903F99" w:rsidP="00A82E49">
      <w:pPr>
        <w:rPr>
          <w:lang w:val="sr-Cyrl-RS"/>
        </w:rPr>
      </w:pPr>
    </w:p>
    <w:p w:rsidR="00051D9D" w:rsidRDefault="00051D9D" w:rsidP="00A82E49">
      <w:pPr>
        <w:rPr>
          <w:lang w:val="sr-Cyrl-RS"/>
        </w:rPr>
      </w:pPr>
    </w:p>
    <w:p w:rsidR="00051D9D" w:rsidRDefault="00051D9D" w:rsidP="00A82E49">
      <w:pPr>
        <w:rPr>
          <w:lang w:val="sr-Cyrl-RS"/>
        </w:rPr>
      </w:pPr>
    </w:p>
    <w:p w:rsidR="00051D9D" w:rsidRDefault="00051D9D" w:rsidP="00A82E49">
      <w:pPr>
        <w:rPr>
          <w:lang w:val="sr-Cyrl-RS"/>
        </w:rPr>
      </w:pPr>
    </w:p>
    <w:p w:rsidR="00051D9D" w:rsidRDefault="00051D9D" w:rsidP="00A82E49">
      <w:pPr>
        <w:rPr>
          <w:lang w:val="sr-Cyrl-RS"/>
        </w:rPr>
      </w:pPr>
    </w:p>
    <w:p w:rsidR="00051D9D" w:rsidRDefault="00051D9D" w:rsidP="00A82E49">
      <w:pPr>
        <w:rPr>
          <w:lang w:val="sr-Cyrl-RS"/>
        </w:rPr>
      </w:pPr>
    </w:p>
    <w:p w:rsidR="00051D9D" w:rsidRDefault="00051D9D" w:rsidP="00A82E49">
      <w:pPr>
        <w:rPr>
          <w:lang w:val="sr-Cyrl-RS"/>
        </w:rPr>
      </w:pPr>
    </w:p>
    <w:p w:rsidR="00051D9D" w:rsidRDefault="00051D9D" w:rsidP="00A82E49">
      <w:pPr>
        <w:rPr>
          <w:lang w:val="sr-Cyrl-RS"/>
        </w:rPr>
      </w:pPr>
    </w:p>
    <w:p w:rsidR="00051D9D" w:rsidRPr="00CF4FCA" w:rsidRDefault="00051D9D" w:rsidP="00A82E49">
      <w:pPr>
        <w:rPr>
          <w:lang w:val="sr-Cyrl-RS"/>
        </w:rPr>
      </w:pPr>
    </w:p>
    <w:p w:rsidR="00785998" w:rsidRPr="00CF4FCA" w:rsidRDefault="00785998" w:rsidP="00A82E49">
      <w:pPr>
        <w:rPr>
          <w:lang w:val="sr-Cyrl-RS"/>
        </w:rPr>
      </w:pPr>
    </w:p>
    <w:p w:rsidR="006F7991" w:rsidRDefault="006F7991" w:rsidP="00A82E49">
      <w:pPr>
        <w:rPr>
          <w:lang w:val="sr-Cyrl-RS"/>
        </w:rPr>
      </w:pPr>
    </w:p>
    <w:p w:rsidR="00BC4D79" w:rsidRDefault="00BC4D79" w:rsidP="00A82E49">
      <w:pPr>
        <w:rPr>
          <w:lang w:val="sr-Cyrl-RS"/>
        </w:rPr>
      </w:pPr>
    </w:p>
    <w:p w:rsidR="00BC4D79" w:rsidRDefault="00BC4D79" w:rsidP="00A82E49">
      <w:pPr>
        <w:rPr>
          <w:lang w:val="sr-Cyrl-RS"/>
        </w:rPr>
      </w:pPr>
    </w:p>
    <w:p w:rsidR="00BC4D79" w:rsidRDefault="00BC4D79" w:rsidP="00A82E49">
      <w:pPr>
        <w:rPr>
          <w:lang w:val="sr-Cyrl-RS"/>
        </w:rPr>
      </w:pPr>
    </w:p>
    <w:p w:rsidR="00BC4D79" w:rsidRDefault="00BC4D79" w:rsidP="00A82E49">
      <w:pPr>
        <w:rPr>
          <w:lang w:val="sr-Cyrl-RS"/>
        </w:rPr>
      </w:pPr>
    </w:p>
    <w:p w:rsidR="00BC4D79" w:rsidRDefault="00BC4D79" w:rsidP="00A82E49">
      <w:pPr>
        <w:rPr>
          <w:lang w:val="sr-Cyrl-RS"/>
        </w:rPr>
      </w:pPr>
    </w:p>
    <w:p w:rsidR="00BC4D79" w:rsidRDefault="00BC4D79" w:rsidP="00A82E49">
      <w:pPr>
        <w:rPr>
          <w:lang w:val="sr-Cyrl-RS"/>
        </w:rPr>
      </w:pPr>
    </w:p>
    <w:p w:rsidR="00BC4D79" w:rsidRDefault="00BC4D79" w:rsidP="00A82E49">
      <w:pPr>
        <w:rPr>
          <w:lang w:val="sr-Cyrl-RS"/>
        </w:rPr>
      </w:pPr>
    </w:p>
    <w:p w:rsidR="00BC4D79" w:rsidRDefault="00BC4D79" w:rsidP="00A82E49">
      <w:pPr>
        <w:rPr>
          <w:lang w:val="sr-Cyrl-RS"/>
        </w:rPr>
      </w:pPr>
    </w:p>
    <w:p w:rsidR="00A82E49" w:rsidRDefault="00A82E49" w:rsidP="00B237B4">
      <w:pPr>
        <w:jc w:val="right"/>
        <w:rPr>
          <w:lang w:val="sr-Cyrl-RS"/>
        </w:rPr>
      </w:pPr>
    </w:p>
    <w:p w:rsidR="00B237B4" w:rsidRDefault="00B237B4" w:rsidP="00B237B4">
      <w:pPr>
        <w:rPr>
          <w:lang w:val="sr-Cyrl-RS"/>
        </w:rPr>
      </w:pPr>
    </w:p>
    <w:p w:rsidR="00B237B4" w:rsidRPr="00B237B4" w:rsidRDefault="00B237B4" w:rsidP="00B237B4">
      <w:pPr>
        <w:rPr>
          <w:lang w:val="sr-Cyrl-RS"/>
        </w:rPr>
        <w:sectPr w:rsidR="00B237B4" w:rsidRPr="00B237B4" w:rsidSect="00B237B4">
          <w:footerReference w:type="default" r:id="rId14"/>
          <w:pgSz w:w="11906" w:h="16838" w:code="9"/>
          <w:pgMar w:top="1080" w:right="1080" w:bottom="1080" w:left="1699" w:header="720" w:footer="720" w:gutter="0"/>
          <w:pgNumType w:start="1"/>
          <w:cols w:space="720"/>
          <w:docGrid w:linePitch="360"/>
        </w:sectPr>
      </w:pPr>
    </w:p>
    <w:p w:rsidR="00A82E49" w:rsidRPr="00CF4FCA" w:rsidRDefault="00A82E49" w:rsidP="00A82E49">
      <w:pPr>
        <w:pStyle w:val="Title"/>
        <w:pBdr>
          <w:top w:val="single" w:sz="4" w:space="1" w:color="auto"/>
          <w:left w:val="single" w:sz="4" w:space="4" w:color="auto"/>
          <w:bottom w:val="single" w:sz="4" w:space="1" w:color="auto"/>
          <w:right w:val="single" w:sz="4" w:space="4" w:color="auto"/>
        </w:pBdr>
        <w:jc w:val="right"/>
        <w:rPr>
          <w:color w:val="auto"/>
          <w:lang w:val="sr-Cyrl-RS"/>
        </w:rPr>
        <w:sectPr w:rsidR="00A82E49" w:rsidRPr="00CF4FCA">
          <w:type w:val="continuous"/>
          <w:pgSz w:w="11906" w:h="16838"/>
          <w:pgMar w:top="1080" w:right="1080" w:bottom="1080" w:left="1699" w:header="720" w:footer="720" w:gutter="0"/>
          <w:cols w:space="720"/>
          <w:docGrid w:linePitch="360"/>
        </w:sectPr>
      </w:pPr>
      <w:r w:rsidRPr="00CF4FCA">
        <w:rPr>
          <w:color w:val="auto"/>
          <w:lang w:val="sr-Cyrl-RS"/>
        </w:rPr>
        <w:t>ГРАФИЧКИ ПРИЛОЗИ</w:t>
      </w:r>
    </w:p>
    <w:p w:rsidR="00A82E49" w:rsidRPr="00CF4FCA" w:rsidRDefault="00A82E49" w:rsidP="00A82E49">
      <w:pPr>
        <w:rPr>
          <w:lang w:val="sr-Cyrl-RS"/>
        </w:rPr>
        <w:sectPr w:rsidR="00A82E49" w:rsidRPr="00CF4FCA">
          <w:type w:val="continuous"/>
          <w:pgSz w:w="11906" w:h="16838"/>
          <w:pgMar w:top="1080" w:right="1080" w:bottom="1080" w:left="1699" w:header="720" w:footer="720" w:gutter="0"/>
          <w:cols w:space="720"/>
          <w:docGrid w:linePitch="360"/>
        </w:sectPr>
      </w:pPr>
    </w:p>
    <w:p w:rsidR="00A82E49" w:rsidRPr="00CF4FCA" w:rsidRDefault="00A82E49" w:rsidP="00A82E49">
      <w:pPr>
        <w:rPr>
          <w:lang w:val="sr-Cyrl-RS"/>
        </w:rPr>
        <w:sectPr w:rsidR="00A82E49" w:rsidRPr="00CF4FCA">
          <w:type w:val="continuous"/>
          <w:pgSz w:w="11906" w:h="16838"/>
          <w:pgMar w:top="1080" w:right="1080" w:bottom="1080" w:left="1699" w:header="720" w:footer="720" w:gutter="0"/>
          <w:cols w:space="720"/>
          <w:docGrid w:linePitch="360"/>
        </w:sectPr>
      </w:pPr>
    </w:p>
    <w:p w:rsidR="00A82E49" w:rsidRPr="00CF4FCA" w:rsidRDefault="00A82E49" w:rsidP="00A82E49">
      <w:pPr>
        <w:tabs>
          <w:tab w:val="left" w:pos="2295"/>
        </w:tabs>
        <w:rPr>
          <w:lang w:val="sr-Cyrl-RS"/>
        </w:rPr>
      </w:pPr>
    </w:p>
    <w:p w:rsidR="000E5AB3" w:rsidRPr="00CF4FCA" w:rsidRDefault="000E5AB3" w:rsidP="00A82E49">
      <w:pPr>
        <w:tabs>
          <w:tab w:val="left" w:pos="2295"/>
        </w:tabs>
        <w:rPr>
          <w:lang w:val="sr-Cyrl-RS"/>
        </w:rPr>
      </w:pPr>
    </w:p>
    <w:p w:rsidR="00A82E49" w:rsidRPr="00CF4FCA" w:rsidRDefault="00A82E49" w:rsidP="00A82E49">
      <w:pPr>
        <w:tabs>
          <w:tab w:val="left" w:pos="2295"/>
        </w:tabs>
        <w:rPr>
          <w:lang w:val="sr-Cyrl-RS"/>
        </w:rPr>
      </w:pPr>
    </w:p>
    <w:p w:rsidR="00A82E49" w:rsidRPr="00CF4FCA" w:rsidRDefault="00A82E49" w:rsidP="00A82E49">
      <w:pPr>
        <w:tabs>
          <w:tab w:val="left" w:pos="2295"/>
        </w:tabs>
        <w:rPr>
          <w:lang w:val="sr-Cyrl-RS"/>
        </w:rPr>
      </w:pPr>
    </w:p>
    <w:p w:rsidR="00A82E49" w:rsidRPr="00CF4FCA" w:rsidRDefault="00A82E49" w:rsidP="00A82E49">
      <w:pPr>
        <w:tabs>
          <w:tab w:val="left" w:pos="2295"/>
        </w:tabs>
        <w:rPr>
          <w:lang w:val="sr-Cyrl-RS"/>
        </w:rPr>
      </w:pPr>
    </w:p>
    <w:p w:rsidR="00A82E49" w:rsidRPr="00CF4FCA" w:rsidRDefault="00A82E49" w:rsidP="00A82E49">
      <w:pPr>
        <w:tabs>
          <w:tab w:val="left" w:pos="2295"/>
        </w:tabs>
        <w:rPr>
          <w:lang w:val="sr-Cyrl-RS"/>
        </w:rPr>
      </w:pPr>
    </w:p>
    <w:p w:rsidR="00A82E49" w:rsidRPr="00CF4FCA" w:rsidRDefault="00A82E49" w:rsidP="00A82E49">
      <w:pPr>
        <w:tabs>
          <w:tab w:val="left" w:pos="2295"/>
        </w:tabs>
        <w:rPr>
          <w:lang w:val="sr-Cyrl-RS"/>
        </w:rPr>
      </w:pPr>
    </w:p>
    <w:p w:rsidR="00A82E49" w:rsidRPr="00CF4FCA" w:rsidRDefault="00A82E49" w:rsidP="00A82E49">
      <w:pPr>
        <w:tabs>
          <w:tab w:val="left" w:pos="2295"/>
        </w:tabs>
        <w:rPr>
          <w:lang w:val="sr-Cyrl-RS"/>
        </w:rPr>
      </w:pPr>
    </w:p>
    <w:p w:rsidR="00A82E49" w:rsidRPr="00CF4FCA" w:rsidRDefault="00A82E49"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A82E49" w:rsidRPr="00CF4FCA" w:rsidRDefault="00A82E49" w:rsidP="00A82E49">
      <w:pPr>
        <w:tabs>
          <w:tab w:val="left" w:pos="2295"/>
        </w:tabs>
        <w:rPr>
          <w:lang w:val="sr-Cyrl-RS"/>
        </w:rPr>
      </w:pPr>
    </w:p>
    <w:p w:rsidR="00A82E49" w:rsidRPr="00CF4FCA" w:rsidRDefault="00A82E49" w:rsidP="00A82E49">
      <w:pPr>
        <w:tabs>
          <w:tab w:val="left" w:pos="2295"/>
        </w:tabs>
        <w:rPr>
          <w:lang w:val="sr-Cyrl-RS"/>
        </w:rPr>
      </w:pPr>
    </w:p>
    <w:p w:rsidR="00864858" w:rsidRPr="00CF4FCA" w:rsidRDefault="00864858" w:rsidP="00864858">
      <w:pPr>
        <w:pStyle w:val="Title"/>
        <w:pBdr>
          <w:top w:val="single" w:sz="4" w:space="1" w:color="auto"/>
          <w:left w:val="single" w:sz="4" w:space="4" w:color="auto"/>
          <w:bottom w:val="single" w:sz="4" w:space="1" w:color="auto"/>
          <w:right w:val="single" w:sz="4" w:space="4" w:color="auto"/>
        </w:pBdr>
        <w:jc w:val="right"/>
        <w:rPr>
          <w:color w:val="auto"/>
          <w:lang w:val="sr-Cyrl-RS"/>
        </w:rPr>
        <w:sectPr w:rsidR="00864858" w:rsidRPr="00CF4FCA">
          <w:type w:val="continuous"/>
          <w:pgSz w:w="11906" w:h="16838"/>
          <w:pgMar w:top="1080" w:right="1080" w:bottom="1080" w:left="1699" w:header="720" w:footer="720" w:gutter="0"/>
          <w:cols w:space="720"/>
          <w:docGrid w:linePitch="360"/>
        </w:sectPr>
      </w:pPr>
      <w:r w:rsidRPr="00CF4FCA">
        <w:rPr>
          <w:color w:val="auto"/>
          <w:lang w:val="sr-Cyrl-RS"/>
        </w:rPr>
        <w:t>ИДЕЈНО РЕШЕЊЕ</w:t>
      </w: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864858" w:rsidRPr="00CF4FCA" w:rsidRDefault="00864858" w:rsidP="00A82E49">
      <w:pPr>
        <w:tabs>
          <w:tab w:val="left" w:pos="2295"/>
        </w:tabs>
        <w:rPr>
          <w:lang w:val="sr-Cyrl-RS"/>
        </w:rPr>
      </w:pPr>
    </w:p>
    <w:p w:rsidR="00A82E49" w:rsidRPr="00CF4FCA" w:rsidRDefault="00A82E49" w:rsidP="00A82E49">
      <w:pPr>
        <w:tabs>
          <w:tab w:val="left" w:pos="2295"/>
        </w:tabs>
        <w:rPr>
          <w:lang w:val="sr-Cyrl-RS"/>
        </w:rPr>
      </w:pPr>
    </w:p>
    <w:p w:rsidR="00785998" w:rsidRPr="00CF4FCA" w:rsidRDefault="00785998" w:rsidP="00A82E49">
      <w:pPr>
        <w:tabs>
          <w:tab w:val="left" w:pos="2295"/>
        </w:tabs>
        <w:rPr>
          <w:lang w:val="sr-Cyrl-RS"/>
        </w:rPr>
      </w:pPr>
    </w:p>
    <w:p w:rsidR="00785998" w:rsidRPr="00CF4FCA" w:rsidRDefault="00785998" w:rsidP="00A82E49">
      <w:pPr>
        <w:tabs>
          <w:tab w:val="left" w:pos="2295"/>
        </w:tabs>
        <w:rPr>
          <w:lang w:val="sr-Cyrl-RS"/>
        </w:rPr>
      </w:pPr>
    </w:p>
    <w:p w:rsidR="00785998" w:rsidRPr="00CF4FCA" w:rsidRDefault="00785998" w:rsidP="00A82E49">
      <w:pPr>
        <w:tabs>
          <w:tab w:val="left" w:pos="2295"/>
        </w:tabs>
        <w:rPr>
          <w:lang w:val="sr-Cyrl-RS"/>
        </w:rPr>
      </w:pPr>
    </w:p>
    <w:p w:rsidR="00785998" w:rsidRPr="00CF4FCA" w:rsidRDefault="00785998" w:rsidP="00A82E49">
      <w:pPr>
        <w:tabs>
          <w:tab w:val="left" w:pos="2295"/>
        </w:tabs>
        <w:rPr>
          <w:lang w:val="sr-Cyrl-RS"/>
        </w:rPr>
      </w:pPr>
    </w:p>
    <w:p w:rsidR="00785998" w:rsidRPr="00CF4FCA" w:rsidRDefault="00785998" w:rsidP="00A82E49">
      <w:pPr>
        <w:tabs>
          <w:tab w:val="left" w:pos="2295"/>
        </w:tabs>
        <w:rPr>
          <w:lang w:val="sr-Cyrl-RS"/>
        </w:rPr>
      </w:pPr>
    </w:p>
    <w:p w:rsidR="00785998" w:rsidRPr="00CF4FCA" w:rsidRDefault="00785998" w:rsidP="00A82E49">
      <w:pPr>
        <w:tabs>
          <w:tab w:val="left" w:pos="2295"/>
        </w:tabs>
        <w:rPr>
          <w:lang w:val="sr-Cyrl-RS"/>
        </w:rPr>
      </w:pPr>
    </w:p>
    <w:p w:rsidR="00A82E49" w:rsidRPr="009C05CF" w:rsidRDefault="00A82E49" w:rsidP="00A82E49">
      <w:pPr>
        <w:tabs>
          <w:tab w:val="left" w:pos="2295"/>
        </w:tabs>
      </w:pPr>
    </w:p>
    <w:p w:rsidR="00A82E49" w:rsidRPr="00CF4FCA" w:rsidRDefault="00A82E49" w:rsidP="00A82E49">
      <w:pPr>
        <w:tabs>
          <w:tab w:val="left" w:pos="2295"/>
        </w:tabs>
        <w:rPr>
          <w:lang w:val="sr-Cyrl-RS"/>
        </w:rPr>
      </w:pPr>
    </w:p>
    <w:p w:rsidR="00A82E49" w:rsidRPr="00CF4FCA" w:rsidRDefault="00A82E49" w:rsidP="00A82E49">
      <w:pPr>
        <w:tabs>
          <w:tab w:val="left" w:pos="2295"/>
        </w:tabs>
        <w:rPr>
          <w:lang w:val="sr-Cyrl-RS"/>
        </w:rPr>
      </w:pPr>
    </w:p>
    <w:p w:rsidR="005D47E3" w:rsidRPr="00CF4FCA" w:rsidRDefault="00A82E49" w:rsidP="004B0F4B">
      <w:pPr>
        <w:pStyle w:val="Title"/>
        <w:pBdr>
          <w:top w:val="single" w:sz="4" w:space="1" w:color="auto"/>
          <w:left w:val="single" w:sz="4" w:space="4" w:color="auto"/>
          <w:bottom w:val="single" w:sz="4" w:space="1" w:color="auto"/>
          <w:right w:val="single" w:sz="4" w:space="4" w:color="auto"/>
        </w:pBdr>
        <w:jc w:val="right"/>
        <w:rPr>
          <w:color w:val="auto"/>
          <w:lang w:val="sr-Cyrl-RS"/>
        </w:rPr>
      </w:pPr>
      <w:r w:rsidRPr="00CF4FCA">
        <w:rPr>
          <w:color w:val="auto"/>
          <w:lang w:val="sr-Cyrl-RS"/>
        </w:rPr>
        <w:t>ОСТАЛА ДОКУМЕНТАЦИЈА</w:t>
      </w:r>
    </w:p>
    <w:sectPr w:rsidR="005D47E3" w:rsidRPr="00CF4FCA" w:rsidSect="00E041E3">
      <w:type w:val="continuous"/>
      <w:pgSz w:w="11906" w:h="16838"/>
      <w:pgMar w:top="1080" w:right="1080" w:bottom="1080"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1FE" w:rsidRDefault="001461FE" w:rsidP="004B0F4B">
      <w:pPr>
        <w:spacing w:after="0"/>
      </w:pPr>
      <w:r>
        <w:separator/>
      </w:r>
    </w:p>
  </w:endnote>
  <w:endnote w:type="continuationSeparator" w:id="0">
    <w:p w:rsidR="001461FE" w:rsidRDefault="001461FE" w:rsidP="004B0F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TimesRoman">
    <w:altName w:val="Times New Roman"/>
    <w:charset w:val="00"/>
    <w:family w:val="auto"/>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
    <w:altName w:val="MS Mincho"/>
    <w:panose1 w:val="00000000000000000000"/>
    <w:charset w:val="00"/>
    <w:family w:val="roman"/>
    <w:notTrueType/>
    <w:pitch w:val="default"/>
    <w:sig w:usb0="00000203" w:usb1="00000000" w:usb2="00000000" w:usb3="00000000" w:csb0="00000005" w:csb1="00000000"/>
  </w:font>
  <w:font w:name="TimesNewRomanPSMT">
    <w:altName w:val="MS Mincho"/>
    <w:panose1 w:val="00000000000000000000"/>
    <w:charset w:val="CC"/>
    <w:family w:val="auto"/>
    <w:notTrueType/>
    <w:pitch w:val="default"/>
    <w:sig w:usb0="00000201" w:usb1="00000000" w:usb2="00000000" w:usb3="00000000" w:csb0="00000004" w:csb1="00000000"/>
  </w:font>
  <w:font w:name="TimesNewRomanPS-ItalicMT">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FE9" w:rsidRDefault="003F3FE9">
    <w:pPr>
      <w:pStyle w:val="Footer"/>
      <w:jc w:val="right"/>
    </w:pPr>
  </w:p>
  <w:p w:rsidR="003F3FE9" w:rsidRDefault="003F3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2789215"/>
      <w:docPartObj>
        <w:docPartGallery w:val="Page Numbers (Bottom of Page)"/>
        <w:docPartUnique/>
      </w:docPartObj>
    </w:sdtPr>
    <w:sdtEndPr>
      <w:rPr>
        <w:noProof/>
      </w:rPr>
    </w:sdtEndPr>
    <w:sdtContent>
      <w:p w:rsidR="003F3FE9" w:rsidRDefault="003F3F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3F3FE9" w:rsidRDefault="003F3F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3FE9" w:rsidRDefault="003F3FE9">
    <w:pPr>
      <w:pStyle w:val="Footer"/>
      <w:jc w:val="right"/>
    </w:pPr>
  </w:p>
  <w:p w:rsidR="003F3FE9" w:rsidRDefault="003F3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1FE" w:rsidRDefault="001461FE" w:rsidP="004B0F4B">
      <w:pPr>
        <w:spacing w:after="0"/>
      </w:pPr>
      <w:r>
        <w:separator/>
      </w:r>
    </w:p>
  </w:footnote>
  <w:footnote w:type="continuationSeparator" w:id="0">
    <w:p w:rsidR="001461FE" w:rsidRDefault="001461FE" w:rsidP="004B0F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3"/>
    <w:multiLevelType w:val="singleLevel"/>
    <w:tmpl w:val="00000003"/>
    <w:lvl w:ilvl="0">
      <w:start w:val="7"/>
      <w:numFmt w:val="bullet"/>
      <w:lvlText w:val="-"/>
      <w:lvlJc w:val="left"/>
      <w:pPr>
        <w:tabs>
          <w:tab w:val="num" w:pos="1080"/>
        </w:tabs>
        <w:ind w:left="1080" w:hanging="360"/>
      </w:pPr>
      <w:rPr>
        <w:rFonts w:ascii="Arial" w:hAnsi="Arial" w:cs="Times New Roman"/>
      </w:rPr>
    </w:lvl>
  </w:abstractNum>
  <w:abstractNum w:abstractNumId="2" w15:restartNumberingAfterBreak="0">
    <w:nsid w:val="00000004"/>
    <w:multiLevelType w:val="multilevel"/>
    <w:tmpl w:val="00000004"/>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5"/>
    <w:multiLevelType w:val="multilevel"/>
    <w:tmpl w:val="00000005"/>
    <w:name w:val="WW8Num1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Wingdings 2" w:hAnsi="Wingdings 2"/>
        <w:u w:val="non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u w:val="non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u w:val="non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D483B06"/>
    <w:multiLevelType w:val="hybridMultilevel"/>
    <w:tmpl w:val="064E1CCE"/>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8" w15:restartNumberingAfterBreak="0">
    <w:nsid w:val="147510AD"/>
    <w:multiLevelType w:val="hybridMultilevel"/>
    <w:tmpl w:val="167CF978"/>
    <w:lvl w:ilvl="0" w:tplc="766A4002">
      <w:start w:val="1"/>
      <w:numFmt w:val="bullet"/>
      <w:lvlText w:val="-"/>
      <w:lvlJc w:val="left"/>
      <w:pPr>
        <w:ind w:left="720" w:hanging="360"/>
      </w:pPr>
      <w:rPr>
        <w:rFonts w:ascii="Calibri" w:eastAsia="Times New Roman" w:hAnsi="Calibri" w:cs="Calibri"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9" w15:restartNumberingAfterBreak="0">
    <w:nsid w:val="1482775B"/>
    <w:multiLevelType w:val="multilevel"/>
    <w:tmpl w:val="5FB2C5C6"/>
    <w:lvl w:ilvl="0">
      <w:start w:val="1"/>
      <w:numFmt w:val="decimal"/>
      <w:pStyle w:val="Heading1"/>
      <w:lvlText w:val="%1"/>
      <w:lvlJc w:val="left"/>
      <w:pPr>
        <w:ind w:left="2134"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3270"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63D52D3"/>
    <w:multiLevelType w:val="singleLevel"/>
    <w:tmpl w:val="3BF69B7A"/>
    <w:lvl w:ilvl="0">
      <w:start w:val="6"/>
      <w:numFmt w:val="none"/>
      <w:lvlText w:val="-"/>
      <w:legacy w:legacy="1" w:legacySpace="120" w:legacyIndent="360"/>
      <w:lvlJc w:val="left"/>
      <w:pPr>
        <w:ind w:left="360" w:hanging="360"/>
      </w:pPr>
    </w:lvl>
  </w:abstractNum>
  <w:abstractNum w:abstractNumId="11" w15:restartNumberingAfterBreak="0">
    <w:nsid w:val="1983780D"/>
    <w:multiLevelType w:val="hybridMultilevel"/>
    <w:tmpl w:val="B43861E2"/>
    <w:lvl w:ilvl="0" w:tplc="7ADA8B6E">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2" w15:restartNumberingAfterBreak="0">
    <w:nsid w:val="1BFE06FB"/>
    <w:multiLevelType w:val="hybridMultilevel"/>
    <w:tmpl w:val="AE8CC15C"/>
    <w:lvl w:ilvl="0" w:tplc="528A113C">
      <w:start w:val="1"/>
      <w:numFmt w:val="decimal"/>
      <w:lvlText w:val="%1)"/>
      <w:lvlJc w:val="left"/>
      <w:pPr>
        <w:ind w:left="1080" w:hanging="360"/>
      </w:pPr>
      <w:rPr>
        <w:rFonts w:hint="default"/>
      </w:rPr>
    </w:lvl>
    <w:lvl w:ilvl="1" w:tplc="081A0019" w:tentative="1">
      <w:start w:val="1"/>
      <w:numFmt w:val="lowerLetter"/>
      <w:lvlText w:val="%2."/>
      <w:lvlJc w:val="left"/>
      <w:pPr>
        <w:ind w:left="1800" w:hanging="360"/>
      </w:pPr>
    </w:lvl>
    <w:lvl w:ilvl="2" w:tplc="081A001B" w:tentative="1">
      <w:start w:val="1"/>
      <w:numFmt w:val="lowerRoman"/>
      <w:lvlText w:val="%3."/>
      <w:lvlJc w:val="right"/>
      <w:pPr>
        <w:ind w:left="2520" w:hanging="180"/>
      </w:pPr>
    </w:lvl>
    <w:lvl w:ilvl="3" w:tplc="081A000F" w:tentative="1">
      <w:start w:val="1"/>
      <w:numFmt w:val="decimal"/>
      <w:lvlText w:val="%4."/>
      <w:lvlJc w:val="left"/>
      <w:pPr>
        <w:ind w:left="3240" w:hanging="360"/>
      </w:pPr>
    </w:lvl>
    <w:lvl w:ilvl="4" w:tplc="081A0019" w:tentative="1">
      <w:start w:val="1"/>
      <w:numFmt w:val="lowerLetter"/>
      <w:lvlText w:val="%5."/>
      <w:lvlJc w:val="left"/>
      <w:pPr>
        <w:ind w:left="3960" w:hanging="360"/>
      </w:pPr>
    </w:lvl>
    <w:lvl w:ilvl="5" w:tplc="081A001B" w:tentative="1">
      <w:start w:val="1"/>
      <w:numFmt w:val="lowerRoman"/>
      <w:lvlText w:val="%6."/>
      <w:lvlJc w:val="right"/>
      <w:pPr>
        <w:ind w:left="4680" w:hanging="180"/>
      </w:pPr>
    </w:lvl>
    <w:lvl w:ilvl="6" w:tplc="081A000F" w:tentative="1">
      <w:start w:val="1"/>
      <w:numFmt w:val="decimal"/>
      <w:lvlText w:val="%7."/>
      <w:lvlJc w:val="left"/>
      <w:pPr>
        <w:ind w:left="5400" w:hanging="360"/>
      </w:pPr>
    </w:lvl>
    <w:lvl w:ilvl="7" w:tplc="081A0019" w:tentative="1">
      <w:start w:val="1"/>
      <w:numFmt w:val="lowerLetter"/>
      <w:lvlText w:val="%8."/>
      <w:lvlJc w:val="left"/>
      <w:pPr>
        <w:ind w:left="6120" w:hanging="360"/>
      </w:pPr>
    </w:lvl>
    <w:lvl w:ilvl="8" w:tplc="081A001B" w:tentative="1">
      <w:start w:val="1"/>
      <w:numFmt w:val="lowerRoman"/>
      <w:lvlText w:val="%9."/>
      <w:lvlJc w:val="right"/>
      <w:pPr>
        <w:ind w:left="6840" w:hanging="180"/>
      </w:pPr>
    </w:lvl>
  </w:abstractNum>
  <w:abstractNum w:abstractNumId="13" w15:restartNumberingAfterBreak="0">
    <w:nsid w:val="1CB92EE8"/>
    <w:multiLevelType w:val="hybridMultilevel"/>
    <w:tmpl w:val="BCBCECDA"/>
    <w:lvl w:ilvl="0" w:tplc="F87C78B8">
      <w:start w:val="1"/>
      <w:numFmt w:val="decimal"/>
      <w:lvlText w:val="%1."/>
      <w:lvlJc w:val="left"/>
      <w:pPr>
        <w:ind w:left="720" w:hanging="360"/>
      </w:pPr>
      <w:rPr>
        <w:rFonts w:hint="default"/>
        <w:b/>
        <w:bCs/>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4" w15:restartNumberingAfterBreak="0">
    <w:nsid w:val="1E4B626E"/>
    <w:multiLevelType w:val="multilevel"/>
    <w:tmpl w:val="E98C64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4975DD7"/>
    <w:multiLevelType w:val="hybridMultilevel"/>
    <w:tmpl w:val="7B806812"/>
    <w:lvl w:ilvl="0" w:tplc="7ADA8B6E">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6" w15:restartNumberingAfterBreak="0">
    <w:nsid w:val="2E4829B7"/>
    <w:multiLevelType w:val="hybridMultilevel"/>
    <w:tmpl w:val="57F4B1F0"/>
    <w:lvl w:ilvl="0" w:tplc="7ADA8B6E">
      <w:start w:val="1"/>
      <w:numFmt w:val="bullet"/>
      <w:lvlText w:val=""/>
      <w:lvlJc w:val="left"/>
      <w:pPr>
        <w:ind w:left="720" w:hanging="360"/>
      </w:pPr>
      <w:rPr>
        <w:rFonts w:ascii="Symbol" w:hAnsi="Symbol" w:hint="default"/>
      </w:rPr>
    </w:lvl>
    <w:lvl w:ilvl="1" w:tplc="092AE3F8">
      <w:start w:val="3"/>
      <w:numFmt w:val="bullet"/>
      <w:lvlText w:val="-"/>
      <w:lvlJc w:val="left"/>
      <w:pPr>
        <w:ind w:left="1440" w:hanging="360"/>
      </w:pPr>
      <w:rPr>
        <w:rFonts w:ascii="Calibri" w:eastAsiaTheme="minorHAnsi" w:hAnsi="Calibri" w:cs="Calibri"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7" w15:restartNumberingAfterBreak="0">
    <w:nsid w:val="30CB12A0"/>
    <w:multiLevelType w:val="hybridMultilevel"/>
    <w:tmpl w:val="4D6EFA4E"/>
    <w:lvl w:ilvl="0" w:tplc="7ADA8B6E">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8" w15:restartNumberingAfterBreak="0">
    <w:nsid w:val="35AA0787"/>
    <w:multiLevelType w:val="hybridMultilevel"/>
    <w:tmpl w:val="CB32BB82"/>
    <w:lvl w:ilvl="0" w:tplc="7ADA8B6E">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37277FF9"/>
    <w:multiLevelType w:val="multilevel"/>
    <w:tmpl w:val="B1906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77E15FE"/>
    <w:multiLevelType w:val="hybridMultilevel"/>
    <w:tmpl w:val="4FEEEF7E"/>
    <w:lvl w:ilvl="0" w:tplc="F87C78B8">
      <w:start w:val="1"/>
      <w:numFmt w:val="decimal"/>
      <w:lvlText w:val="%1."/>
      <w:lvlJc w:val="left"/>
      <w:pPr>
        <w:ind w:left="720" w:hanging="360"/>
      </w:pPr>
      <w:rPr>
        <w:rFonts w:hint="default"/>
        <w:b/>
        <w:bCs/>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1" w15:restartNumberingAfterBreak="0">
    <w:nsid w:val="37A44FC8"/>
    <w:multiLevelType w:val="hybridMultilevel"/>
    <w:tmpl w:val="DA80FCD0"/>
    <w:lvl w:ilvl="0" w:tplc="7ADA8B6E">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2" w15:restartNumberingAfterBreak="0">
    <w:nsid w:val="404D16AA"/>
    <w:multiLevelType w:val="hybridMultilevel"/>
    <w:tmpl w:val="064E1CCE"/>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3" w15:restartNumberingAfterBreak="0">
    <w:nsid w:val="40F36A25"/>
    <w:multiLevelType w:val="hybridMultilevel"/>
    <w:tmpl w:val="F6CC7952"/>
    <w:lvl w:ilvl="0" w:tplc="5D84013E">
      <w:start w:val="3"/>
      <w:numFmt w:val="bullet"/>
      <w:lvlText w:val="-"/>
      <w:lvlJc w:val="left"/>
      <w:pPr>
        <w:ind w:left="720" w:hanging="360"/>
      </w:pPr>
      <w:rPr>
        <w:rFonts w:ascii="Calibri" w:eastAsiaTheme="minorHAnsi" w:hAnsi="Calibri" w:cs="Calibri"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4" w15:restartNumberingAfterBreak="0">
    <w:nsid w:val="43D21532"/>
    <w:multiLevelType w:val="hybridMultilevel"/>
    <w:tmpl w:val="B74EAB60"/>
    <w:lvl w:ilvl="0" w:tplc="7ADA8B6E">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5" w15:restartNumberingAfterBreak="0">
    <w:nsid w:val="45B21298"/>
    <w:multiLevelType w:val="hybridMultilevel"/>
    <w:tmpl w:val="4FEEEF7E"/>
    <w:lvl w:ilvl="0" w:tplc="F87C78B8">
      <w:start w:val="1"/>
      <w:numFmt w:val="decimal"/>
      <w:lvlText w:val="%1."/>
      <w:lvlJc w:val="left"/>
      <w:pPr>
        <w:ind w:left="720" w:hanging="360"/>
      </w:pPr>
      <w:rPr>
        <w:rFonts w:hint="default"/>
        <w:b/>
        <w:bCs/>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6" w15:restartNumberingAfterBreak="0">
    <w:nsid w:val="47327DC1"/>
    <w:multiLevelType w:val="hybridMultilevel"/>
    <w:tmpl w:val="D0E6C2C4"/>
    <w:lvl w:ilvl="0" w:tplc="F87C78B8">
      <w:start w:val="1"/>
      <w:numFmt w:val="decimal"/>
      <w:lvlText w:val="%1."/>
      <w:lvlJc w:val="left"/>
      <w:pPr>
        <w:ind w:left="720" w:hanging="360"/>
      </w:pPr>
      <w:rPr>
        <w:rFonts w:hint="default"/>
        <w:b/>
        <w:bCs/>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7" w15:restartNumberingAfterBreak="0">
    <w:nsid w:val="47DD28A1"/>
    <w:multiLevelType w:val="hybridMultilevel"/>
    <w:tmpl w:val="0406954E"/>
    <w:lvl w:ilvl="0" w:tplc="9CE464A2">
      <w:start w:val="1"/>
      <w:numFmt w:val="bullet"/>
      <w:lvlText w:val="-"/>
      <w:lvlJc w:val="left"/>
      <w:pPr>
        <w:ind w:left="720" w:hanging="360"/>
      </w:pPr>
      <w:rPr>
        <w:rFonts w:ascii="Calibri" w:eastAsia="Times New Roman" w:hAnsi="Calibri" w:cs="Calibri"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28" w15:restartNumberingAfterBreak="0">
    <w:nsid w:val="494E6CCF"/>
    <w:multiLevelType w:val="hybridMultilevel"/>
    <w:tmpl w:val="3CBC584E"/>
    <w:lvl w:ilvl="0" w:tplc="04090017">
      <w:start w:val="1"/>
      <w:numFmt w:val="lowerLetter"/>
      <w:lvlText w:val="%1)"/>
      <w:lvlJc w:val="left"/>
      <w:pPr>
        <w:ind w:left="1440" w:hanging="360"/>
      </w:pPr>
    </w:lvl>
    <w:lvl w:ilvl="1" w:tplc="281A0019" w:tentative="1">
      <w:start w:val="1"/>
      <w:numFmt w:val="lowerLetter"/>
      <w:lvlText w:val="%2."/>
      <w:lvlJc w:val="left"/>
      <w:pPr>
        <w:ind w:left="2160" w:hanging="360"/>
      </w:pPr>
    </w:lvl>
    <w:lvl w:ilvl="2" w:tplc="281A001B" w:tentative="1">
      <w:start w:val="1"/>
      <w:numFmt w:val="lowerRoman"/>
      <w:lvlText w:val="%3."/>
      <w:lvlJc w:val="right"/>
      <w:pPr>
        <w:ind w:left="2880" w:hanging="180"/>
      </w:pPr>
    </w:lvl>
    <w:lvl w:ilvl="3" w:tplc="281A000F" w:tentative="1">
      <w:start w:val="1"/>
      <w:numFmt w:val="decimal"/>
      <w:lvlText w:val="%4."/>
      <w:lvlJc w:val="left"/>
      <w:pPr>
        <w:ind w:left="3600" w:hanging="360"/>
      </w:pPr>
    </w:lvl>
    <w:lvl w:ilvl="4" w:tplc="281A0019" w:tentative="1">
      <w:start w:val="1"/>
      <w:numFmt w:val="lowerLetter"/>
      <w:lvlText w:val="%5."/>
      <w:lvlJc w:val="left"/>
      <w:pPr>
        <w:ind w:left="4320" w:hanging="360"/>
      </w:pPr>
    </w:lvl>
    <w:lvl w:ilvl="5" w:tplc="281A001B" w:tentative="1">
      <w:start w:val="1"/>
      <w:numFmt w:val="lowerRoman"/>
      <w:lvlText w:val="%6."/>
      <w:lvlJc w:val="right"/>
      <w:pPr>
        <w:ind w:left="5040" w:hanging="180"/>
      </w:pPr>
    </w:lvl>
    <w:lvl w:ilvl="6" w:tplc="281A000F" w:tentative="1">
      <w:start w:val="1"/>
      <w:numFmt w:val="decimal"/>
      <w:lvlText w:val="%7."/>
      <w:lvlJc w:val="left"/>
      <w:pPr>
        <w:ind w:left="5760" w:hanging="360"/>
      </w:pPr>
    </w:lvl>
    <w:lvl w:ilvl="7" w:tplc="281A0019" w:tentative="1">
      <w:start w:val="1"/>
      <w:numFmt w:val="lowerLetter"/>
      <w:lvlText w:val="%8."/>
      <w:lvlJc w:val="left"/>
      <w:pPr>
        <w:ind w:left="6480" w:hanging="360"/>
      </w:pPr>
    </w:lvl>
    <w:lvl w:ilvl="8" w:tplc="281A001B" w:tentative="1">
      <w:start w:val="1"/>
      <w:numFmt w:val="lowerRoman"/>
      <w:lvlText w:val="%9."/>
      <w:lvlJc w:val="right"/>
      <w:pPr>
        <w:ind w:left="7200" w:hanging="180"/>
      </w:pPr>
    </w:lvl>
  </w:abstractNum>
  <w:abstractNum w:abstractNumId="29" w15:restartNumberingAfterBreak="0">
    <w:nsid w:val="4C0A72BB"/>
    <w:multiLevelType w:val="multilevel"/>
    <w:tmpl w:val="6D18D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AD553A"/>
    <w:multiLevelType w:val="hybridMultilevel"/>
    <w:tmpl w:val="8DBE421C"/>
    <w:lvl w:ilvl="0" w:tplc="F87C78B8">
      <w:start w:val="1"/>
      <w:numFmt w:val="decimal"/>
      <w:lvlText w:val="%1."/>
      <w:lvlJc w:val="left"/>
      <w:pPr>
        <w:ind w:left="720" w:hanging="360"/>
      </w:pPr>
      <w:rPr>
        <w:rFonts w:hint="default"/>
        <w:b/>
        <w:bCs/>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1" w15:restartNumberingAfterBreak="0">
    <w:nsid w:val="59C06FBC"/>
    <w:multiLevelType w:val="hybridMultilevel"/>
    <w:tmpl w:val="940ABB70"/>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2" w15:restartNumberingAfterBreak="0">
    <w:nsid w:val="5EA06754"/>
    <w:multiLevelType w:val="hybridMultilevel"/>
    <w:tmpl w:val="77824548"/>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3" w15:restartNumberingAfterBreak="0">
    <w:nsid w:val="6369775B"/>
    <w:multiLevelType w:val="hybridMultilevel"/>
    <w:tmpl w:val="80445852"/>
    <w:lvl w:ilvl="0" w:tplc="3B720FA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6600563F"/>
    <w:multiLevelType w:val="hybridMultilevel"/>
    <w:tmpl w:val="FB22058E"/>
    <w:lvl w:ilvl="0" w:tplc="7ADA8B6E">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5" w15:restartNumberingAfterBreak="0">
    <w:nsid w:val="67E62856"/>
    <w:multiLevelType w:val="hybridMultilevel"/>
    <w:tmpl w:val="064E1CCE"/>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6" w15:restartNumberingAfterBreak="0">
    <w:nsid w:val="6A4B0A3F"/>
    <w:multiLevelType w:val="hybridMultilevel"/>
    <w:tmpl w:val="0B16CD32"/>
    <w:lvl w:ilvl="0" w:tplc="0898210C">
      <w:start w:val="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C14E29"/>
    <w:multiLevelType w:val="hybridMultilevel"/>
    <w:tmpl w:val="96E0909A"/>
    <w:lvl w:ilvl="0" w:tplc="04090017">
      <w:start w:val="1"/>
      <w:numFmt w:val="lowerLetter"/>
      <w:lvlText w:val="%1)"/>
      <w:lvlJc w:val="left"/>
      <w:pPr>
        <w:ind w:left="1484" w:hanging="360"/>
      </w:pPr>
    </w:lvl>
    <w:lvl w:ilvl="1" w:tplc="281A0019" w:tentative="1">
      <w:start w:val="1"/>
      <w:numFmt w:val="lowerLetter"/>
      <w:lvlText w:val="%2."/>
      <w:lvlJc w:val="left"/>
      <w:pPr>
        <w:ind w:left="2204" w:hanging="360"/>
      </w:pPr>
    </w:lvl>
    <w:lvl w:ilvl="2" w:tplc="281A001B" w:tentative="1">
      <w:start w:val="1"/>
      <w:numFmt w:val="lowerRoman"/>
      <w:lvlText w:val="%3."/>
      <w:lvlJc w:val="right"/>
      <w:pPr>
        <w:ind w:left="2924" w:hanging="180"/>
      </w:pPr>
    </w:lvl>
    <w:lvl w:ilvl="3" w:tplc="281A000F" w:tentative="1">
      <w:start w:val="1"/>
      <w:numFmt w:val="decimal"/>
      <w:lvlText w:val="%4."/>
      <w:lvlJc w:val="left"/>
      <w:pPr>
        <w:ind w:left="3644" w:hanging="360"/>
      </w:pPr>
    </w:lvl>
    <w:lvl w:ilvl="4" w:tplc="281A0019" w:tentative="1">
      <w:start w:val="1"/>
      <w:numFmt w:val="lowerLetter"/>
      <w:lvlText w:val="%5."/>
      <w:lvlJc w:val="left"/>
      <w:pPr>
        <w:ind w:left="4364" w:hanging="360"/>
      </w:pPr>
    </w:lvl>
    <w:lvl w:ilvl="5" w:tplc="281A001B" w:tentative="1">
      <w:start w:val="1"/>
      <w:numFmt w:val="lowerRoman"/>
      <w:lvlText w:val="%6."/>
      <w:lvlJc w:val="right"/>
      <w:pPr>
        <w:ind w:left="5084" w:hanging="180"/>
      </w:pPr>
    </w:lvl>
    <w:lvl w:ilvl="6" w:tplc="281A000F" w:tentative="1">
      <w:start w:val="1"/>
      <w:numFmt w:val="decimal"/>
      <w:lvlText w:val="%7."/>
      <w:lvlJc w:val="left"/>
      <w:pPr>
        <w:ind w:left="5804" w:hanging="360"/>
      </w:pPr>
    </w:lvl>
    <w:lvl w:ilvl="7" w:tplc="281A0019" w:tentative="1">
      <w:start w:val="1"/>
      <w:numFmt w:val="lowerLetter"/>
      <w:lvlText w:val="%8."/>
      <w:lvlJc w:val="left"/>
      <w:pPr>
        <w:ind w:left="6524" w:hanging="360"/>
      </w:pPr>
    </w:lvl>
    <w:lvl w:ilvl="8" w:tplc="281A001B" w:tentative="1">
      <w:start w:val="1"/>
      <w:numFmt w:val="lowerRoman"/>
      <w:lvlText w:val="%9."/>
      <w:lvlJc w:val="right"/>
      <w:pPr>
        <w:ind w:left="7244" w:hanging="180"/>
      </w:pPr>
    </w:lvl>
  </w:abstractNum>
  <w:abstractNum w:abstractNumId="38" w15:restartNumberingAfterBreak="0">
    <w:nsid w:val="7F0416C7"/>
    <w:multiLevelType w:val="hybridMultilevel"/>
    <w:tmpl w:val="67083D94"/>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0"/>
  </w:num>
  <w:num w:numId="2">
    <w:abstractNumId w:val="9"/>
  </w:num>
  <w:num w:numId="3">
    <w:abstractNumId w:val="34"/>
  </w:num>
  <w:num w:numId="4">
    <w:abstractNumId w:val="18"/>
  </w:num>
  <w:num w:numId="5">
    <w:abstractNumId w:val="16"/>
  </w:num>
  <w:num w:numId="6">
    <w:abstractNumId w:val="10"/>
  </w:num>
  <w:num w:numId="7">
    <w:abstractNumId w:val="32"/>
  </w:num>
  <w:num w:numId="8">
    <w:abstractNumId w:val="11"/>
  </w:num>
  <w:num w:numId="9">
    <w:abstractNumId w:val="1"/>
  </w:num>
  <w:num w:numId="10">
    <w:abstractNumId w:val="12"/>
  </w:num>
  <w:num w:numId="11">
    <w:abstractNumId w:val="23"/>
  </w:num>
  <w:num w:numId="12">
    <w:abstractNumId w:val="36"/>
  </w:num>
  <w:num w:numId="13">
    <w:abstractNumId w:val="31"/>
  </w:num>
  <w:num w:numId="14">
    <w:abstractNumId w:val="24"/>
  </w:num>
  <w:num w:numId="15">
    <w:abstractNumId w:val="19"/>
  </w:num>
  <w:num w:numId="16">
    <w:abstractNumId w:val="14"/>
  </w:num>
  <w:num w:numId="17">
    <w:abstractNumId w:val="15"/>
  </w:num>
  <w:num w:numId="18">
    <w:abstractNumId w:val="37"/>
  </w:num>
  <w:num w:numId="19">
    <w:abstractNumId w:val="28"/>
  </w:num>
  <w:num w:numId="20">
    <w:abstractNumId w:val="21"/>
  </w:num>
  <w:num w:numId="21">
    <w:abstractNumId w:val="33"/>
  </w:num>
  <w:num w:numId="22">
    <w:abstractNumId w:val="17"/>
  </w:num>
  <w:num w:numId="23">
    <w:abstractNumId w:val="38"/>
  </w:num>
  <w:num w:numId="24">
    <w:abstractNumId w:val="7"/>
  </w:num>
  <w:num w:numId="25">
    <w:abstractNumId w:val="22"/>
  </w:num>
  <w:num w:numId="26">
    <w:abstractNumId w:val="35"/>
  </w:num>
  <w:num w:numId="27">
    <w:abstractNumId w:val="8"/>
  </w:num>
  <w:num w:numId="28">
    <w:abstractNumId w:val="27"/>
  </w:num>
  <w:num w:numId="29">
    <w:abstractNumId w:val="26"/>
  </w:num>
  <w:num w:numId="30">
    <w:abstractNumId w:val="25"/>
  </w:num>
  <w:num w:numId="31">
    <w:abstractNumId w:val="20"/>
  </w:num>
  <w:num w:numId="32">
    <w:abstractNumId w:val="13"/>
  </w:num>
  <w:num w:numId="33">
    <w:abstractNumId w:val="30"/>
  </w:num>
  <w:num w:numId="34">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E49"/>
    <w:rsid w:val="00000F9D"/>
    <w:rsid w:val="00001001"/>
    <w:rsid w:val="00002EB5"/>
    <w:rsid w:val="00007264"/>
    <w:rsid w:val="00007701"/>
    <w:rsid w:val="000100AA"/>
    <w:rsid w:val="00011D62"/>
    <w:rsid w:val="00012CB4"/>
    <w:rsid w:val="0001450A"/>
    <w:rsid w:val="00015FEA"/>
    <w:rsid w:val="00016638"/>
    <w:rsid w:val="00016B7A"/>
    <w:rsid w:val="0001709B"/>
    <w:rsid w:val="00017860"/>
    <w:rsid w:val="00017A34"/>
    <w:rsid w:val="0002757B"/>
    <w:rsid w:val="000323D0"/>
    <w:rsid w:val="00036717"/>
    <w:rsid w:val="00042D7B"/>
    <w:rsid w:val="00044761"/>
    <w:rsid w:val="00050086"/>
    <w:rsid w:val="00051D9D"/>
    <w:rsid w:val="00053C42"/>
    <w:rsid w:val="00054568"/>
    <w:rsid w:val="00054D80"/>
    <w:rsid w:val="00055978"/>
    <w:rsid w:val="000601DC"/>
    <w:rsid w:val="00060DDD"/>
    <w:rsid w:val="000670B5"/>
    <w:rsid w:val="00072EB0"/>
    <w:rsid w:val="00073708"/>
    <w:rsid w:val="00074235"/>
    <w:rsid w:val="0007512A"/>
    <w:rsid w:val="00080536"/>
    <w:rsid w:val="00082A10"/>
    <w:rsid w:val="000840F1"/>
    <w:rsid w:val="0008611C"/>
    <w:rsid w:val="00086630"/>
    <w:rsid w:val="00091B01"/>
    <w:rsid w:val="00091D3D"/>
    <w:rsid w:val="00092126"/>
    <w:rsid w:val="00092217"/>
    <w:rsid w:val="00092AA1"/>
    <w:rsid w:val="000950DC"/>
    <w:rsid w:val="0009569E"/>
    <w:rsid w:val="0009694D"/>
    <w:rsid w:val="000A4E13"/>
    <w:rsid w:val="000A516D"/>
    <w:rsid w:val="000A532F"/>
    <w:rsid w:val="000A7BAB"/>
    <w:rsid w:val="000B1F91"/>
    <w:rsid w:val="000B21CB"/>
    <w:rsid w:val="000B5AC3"/>
    <w:rsid w:val="000B6A55"/>
    <w:rsid w:val="000C1253"/>
    <w:rsid w:val="000C2EBA"/>
    <w:rsid w:val="000D1BA8"/>
    <w:rsid w:val="000D2BE5"/>
    <w:rsid w:val="000D74D5"/>
    <w:rsid w:val="000D774A"/>
    <w:rsid w:val="000D7A82"/>
    <w:rsid w:val="000E1C47"/>
    <w:rsid w:val="000E2848"/>
    <w:rsid w:val="000E5AA6"/>
    <w:rsid w:val="000E5AB3"/>
    <w:rsid w:val="000E7C79"/>
    <w:rsid w:val="000F0A34"/>
    <w:rsid w:val="00100E08"/>
    <w:rsid w:val="0010669F"/>
    <w:rsid w:val="001070C6"/>
    <w:rsid w:val="001075B5"/>
    <w:rsid w:val="00110837"/>
    <w:rsid w:val="001118A4"/>
    <w:rsid w:val="00111CEC"/>
    <w:rsid w:val="00111F76"/>
    <w:rsid w:val="00116540"/>
    <w:rsid w:val="00117D24"/>
    <w:rsid w:val="001216E3"/>
    <w:rsid w:val="00123248"/>
    <w:rsid w:val="00124537"/>
    <w:rsid w:val="00130232"/>
    <w:rsid w:val="00131D7F"/>
    <w:rsid w:val="00135497"/>
    <w:rsid w:val="001358E1"/>
    <w:rsid w:val="00140941"/>
    <w:rsid w:val="00144F67"/>
    <w:rsid w:val="001461FE"/>
    <w:rsid w:val="00156B56"/>
    <w:rsid w:val="00160D35"/>
    <w:rsid w:val="001618F7"/>
    <w:rsid w:val="00161996"/>
    <w:rsid w:val="00165600"/>
    <w:rsid w:val="00166554"/>
    <w:rsid w:val="00166A1C"/>
    <w:rsid w:val="00170E4C"/>
    <w:rsid w:val="001766E0"/>
    <w:rsid w:val="00186094"/>
    <w:rsid w:val="00191980"/>
    <w:rsid w:val="00197AB3"/>
    <w:rsid w:val="001A0724"/>
    <w:rsid w:val="001A11FE"/>
    <w:rsid w:val="001A1344"/>
    <w:rsid w:val="001A2F68"/>
    <w:rsid w:val="001A366A"/>
    <w:rsid w:val="001A4B21"/>
    <w:rsid w:val="001B048E"/>
    <w:rsid w:val="001B0C7F"/>
    <w:rsid w:val="001B23F2"/>
    <w:rsid w:val="001B2867"/>
    <w:rsid w:val="001B34FE"/>
    <w:rsid w:val="001B4C47"/>
    <w:rsid w:val="001C03AF"/>
    <w:rsid w:val="001C2A70"/>
    <w:rsid w:val="001C41F8"/>
    <w:rsid w:val="001C4333"/>
    <w:rsid w:val="001C5E8D"/>
    <w:rsid w:val="001C79A1"/>
    <w:rsid w:val="001D73AD"/>
    <w:rsid w:val="001E0045"/>
    <w:rsid w:val="001E1BC3"/>
    <w:rsid w:val="001E3F5C"/>
    <w:rsid w:val="001E446D"/>
    <w:rsid w:val="001E7076"/>
    <w:rsid w:val="001F0941"/>
    <w:rsid w:val="001F2C83"/>
    <w:rsid w:val="001F50EC"/>
    <w:rsid w:val="001F6972"/>
    <w:rsid w:val="001F7202"/>
    <w:rsid w:val="002015F2"/>
    <w:rsid w:val="002017FB"/>
    <w:rsid w:val="00203989"/>
    <w:rsid w:val="002039B6"/>
    <w:rsid w:val="00204C40"/>
    <w:rsid w:val="00207823"/>
    <w:rsid w:val="0021062F"/>
    <w:rsid w:val="00212277"/>
    <w:rsid w:val="00220734"/>
    <w:rsid w:val="002264CE"/>
    <w:rsid w:val="002269F6"/>
    <w:rsid w:val="002300C7"/>
    <w:rsid w:val="0023133E"/>
    <w:rsid w:val="002318BE"/>
    <w:rsid w:val="002320A4"/>
    <w:rsid w:val="00233B76"/>
    <w:rsid w:val="002348E3"/>
    <w:rsid w:val="0023577A"/>
    <w:rsid w:val="00236A50"/>
    <w:rsid w:val="00237A7B"/>
    <w:rsid w:val="00240164"/>
    <w:rsid w:val="00242440"/>
    <w:rsid w:val="00243413"/>
    <w:rsid w:val="002448D9"/>
    <w:rsid w:val="00244AD2"/>
    <w:rsid w:val="00245F18"/>
    <w:rsid w:val="002501A9"/>
    <w:rsid w:val="0025130C"/>
    <w:rsid w:val="00256D88"/>
    <w:rsid w:val="00260DC0"/>
    <w:rsid w:val="00260F3B"/>
    <w:rsid w:val="00261C36"/>
    <w:rsid w:val="00265DA4"/>
    <w:rsid w:val="00265FFA"/>
    <w:rsid w:val="00267818"/>
    <w:rsid w:val="00273F29"/>
    <w:rsid w:val="00274033"/>
    <w:rsid w:val="002745F0"/>
    <w:rsid w:val="0027761B"/>
    <w:rsid w:val="002776DE"/>
    <w:rsid w:val="002817A2"/>
    <w:rsid w:val="00283067"/>
    <w:rsid w:val="00285A83"/>
    <w:rsid w:val="00287433"/>
    <w:rsid w:val="00290196"/>
    <w:rsid w:val="00291278"/>
    <w:rsid w:val="00291ABB"/>
    <w:rsid w:val="00295829"/>
    <w:rsid w:val="00296700"/>
    <w:rsid w:val="00297BCF"/>
    <w:rsid w:val="002A1A30"/>
    <w:rsid w:val="002A2FC3"/>
    <w:rsid w:val="002A4AF4"/>
    <w:rsid w:val="002B2592"/>
    <w:rsid w:val="002B5C64"/>
    <w:rsid w:val="002B6149"/>
    <w:rsid w:val="002B719E"/>
    <w:rsid w:val="002C303D"/>
    <w:rsid w:val="002C523B"/>
    <w:rsid w:val="002D0177"/>
    <w:rsid w:val="002D036D"/>
    <w:rsid w:val="002D1969"/>
    <w:rsid w:val="002D25C0"/>
    <w:rsid w:val="002D4335"/>
    <w:rsid w:val="002E15C4"/>
    <w:rsid w:val="002E2A66"/>
    <w:rsid w:val="002E32AE"/>
    <w:rsid w:val="002E43DA"/>
    <w:rsid w:val="00301C74"/>
    <w:rsid w:val="00304B3D"/>
    <w:rsid w:val="00305736"/>
    <w:rsid w:val="00310C5A"/>
    <w:rsid w:val="00311BF3"/>
    <w:rsid w:val="00316D64"/>
    <w:rsid w:val="003211A2"/>
    <w:rsid w:val="00326184"/>
    <w:rsid w:val="00326865"/>
    <w:rsid w:val="00326F39"/>
    <w:rsid w:val="003357BE"/>
    <w:rsid w:val="00336945"/>
    <w:rsid w:val="00340CF9"/>
    <w:rsid w:val="003410C8"/>
    <w:rsid w:val="0034380E"/>
    <w:rsid w:val="00343F55"/>
    <w:rsid w:val="00343F80"/>
    <w:rsid w:val="003446F4"/>
    <w:rsid w:val="00344C66"/>
    <w:rsid w:val="0034585C"/>
    <w:rsid w:val="00346DC0"/>
    <w:rsid w:val="00346E66"/>
    <w:rsid w:val="00347E0F"/>
    <w:rsid w:val="0035190A"/>
    <w:rsid w:val="00351ADC"/>
    <w:rsid w:val="003524FC"/>
    <w:rsid w:val="003604BD"/>
    <w:rsid w:val="00363B79"/>
    <w:rsid w:val="00366446"/>
    <w:rsid w:val="00371C94"/>
    <w:rsid w:val="00376854"/>
    <w:rsid w:val="003776D6"/>
    <w:rsid w:val="00380CFC"/>
    <w:rsid w:val="00381269"/>
    <w:rsid w:val="00385C8F"/>
    <w:rsid w:val="00386F18"/>
    <w:rsid w:val="003876FF"/>
    <w:rsid w:val="00390654"/>
    <w:rsid w:val="0039075C"/>
    <w:rsid w:val="00391B38"/>
    <w:rsid w:val="00392A32"/>
    <w:rsid w:val="00393769"/>
    <w:rsid w:val="003970D1"/>
    <w:rsid w:val="003973C7"/>
    <w:rsid w:val="003A3F2B"/>
    <w:rsid w:val="003A63F4"/>
    <w:rsid w:val="003A682F"/>
    <w:rsid w:val="003A79EA"/>
    <w:rsid w:val="003B1EF2"/>
    <w:rsid w:val="003B29AF"/>
    <w:rsid w:val="003B3A8F"/>
    <w:rsid w:val="003B4B40"/>
    <w:rsid w:val="003B5C10"/>
    <w:rsid w:val="003D1D9E"/>
    <w:rsid w:val="003D2CBF"/>
    <w:rsid w:val="003D5205"/>
    <w:rsid w:val="003D77C9"/>
    <w:rsid w:val="003D7F55"/>
    <w:rsid w:val="003E15EC"/>
    <w:rsid w:val="003E3837"/>
    <w:rsid w:val="003E5870"/>
    <w:rsid w:val="003E6E0D"/>
    <w:rsid w:val="003F0575"/>
    <w:rsid w:val="003F3FE9"/>
    <w:rsid w:val="003F6B97"/>
    <w:rsid w:val="00405999"/>
    <w:rsid w:val="004134F5"/>
    <w:rsid w:val="00416511"/>
    <w:rsid w:val="004172AC"/>
    <w:rsid w:val="00422305"/>
    <w:rsid w:val="00422A37"/>
    <w:rsid w:val="00424A1D"/>
    <w:rsid w:val="00425B6F"/>
    <w:rsid w:val="00427824"/>
    <w:rsid w:val="00430B22"/>
    <w:rsid w:val="00434C17"/>
    <w:rsid w:val="00435218"/>
    <w:rsid w:val="004375A1"/>
    <w:rsid w:val="0043766B"/>
    <w:rsid w:val="00443518"/>
    <w:rsid w:val="00443C1D"/>
    <w:rsid w:val="00443ECB"/>
    <w:rsid w:val="0044758D"/>
    <w:rsid w:val="00447C72"/>
    <w:rsid w:val="004506F6"/>
    <w:rsid w:val="00451516"/>
    <w:rsid w:val="00453900"/>
    <w:rsid w:val="00453B93"/>
    <w:rsid w:val="00455689"/>
    <w:rsid w:val="00457299"/>
    <w:rsid w:val="00462E31"/>
    <w:rsid w:val="00464A27"/>
    <w:rsid w:val="004679AE"/>
    <w:rsid w:val="00467D5C"/>
    <w:rsid w:val="004700F1"/>
    <w:rsid w:val="00470271"/>
    <w:rsid w:val="0047220D"/>
    <w:rsid w:val="004727C2"/>
    <w:rsid w:val="00475004"/>
    <w:rsid w:val="00475F7B"/>
    <w:rsid w:val="004815BD"/>
    <w:rsid w:val="00485BBE"/>
    <w:rsid w:val="00486270"/>
    <w:rsid w:val="00490135"/>
    <w:rsid w:val="00490C81"/>
    <w:rsid w:val="00490D44"/>
    <w:rsid w:val="00492D15"/>
    <w:rsid w:val="004A0631"/>
    <w:rsid w:val="004A3E1A"/>
    <w:rsid w:val="004A40A3"/>
    <w:rsid w:val="004A7E2E"/>
    <w:rsid w:val="004B0A30"/>
    <w:rsid w:val="004B0F4B"/>
    <w:rsid w:val="004B190C"/>
    <w:rsid w:val="004B2A76"/>
    <w:rsid w:val="004B2B5A"/>
    <w:rsid w:val="004B3780"/>
    <w:rsid w:val="004B4ABE"/>
    <w:rsid w:val="004B5547"/>
    <w:rsid w:val="004B5E49"/>
    <w:rsid w:val="004C03F9"/>
    <w:rsid w:val="004C0B8C"/>
    <w:rsid w:val="004C17F9"/>
    <w:rsid w:val="004C18EB"/>
    <w:rsid w:val="004D3721"/>
    <w:rsid w:val="004D3CA5"/>
    <w:rsid w:val="004D4199"/>
    <w:rsid w:val="004D5E12"/>
    <w:rsid w:val="004D6DF9"/>
    <w:rsid w:val="004E07CD"/>
    <w:rsid w:val="004E1337"/>
    <w:rsid w:val="004E66BE"/>
    <w:rsid w:val="004F0DAD"/>
    <w:rsid w:val="004F3913"/>
    <w:rsid w:val="004F6BC5"/>
    <w:rsid w:val="0050042E"/>
    <w:rsid w:val="005037AC"/>
    <w:rsid w:val="0050460E"/>
    <w:rsid w:val="005052BD"/>
    <w:rsid w:val="00511524"/>
    <w:rsid w:val="00511F20"/>
    <w:rsid w:val="005123D4"/>
    <w:rsid w:val="00517F97"/>
    <w:rsid w:val="00521097"/>
    <w:rsid w:val="00523581"/>
    <w:rsid w:val="00525CA0"/>
    <w:rsid w:val="00527288"/>
    <w:rsid w:val="00533E04"/>
    <w:rsid w:val="005413E2"/>
    <w:rsid w:val="00544190"/>
    <w:rsid w:val="00544E1E"/>
    <w:rsid w:val="00545600"/>
    <w:rsid w:val="00545629"/>
    <w:rsid w:val="00545AA5"/>
    <w:rsid w:val="00551025"/>
    <w:rsid w:val="0055120A"/>
    <w:rsid w:val="0055141F"/>
    <w:rsid w:val="0055232D"/>
    <w:rsid w:val="00553B52"/>
    <w:rsid w:val="0055616F"/>
    <w:rsid w:val="00557180"/>
    <w:rsid w:val="00561754"/>
    <w:rsid w:val="0056329D"/>
    <w:rsid w:val="00567813"/>
    <w:rsid w:val="0057248D"/>
    <w:rsid w:val="00572C84"/>
    <w:rsid w:val="0057447B"/>
    <w:rsid w:val="00575D7A"/>
    <w:rsid w:val="00580AA6"/>
    <w:rsid w:val="005875C3"/>
    <w:rsid w:val="00590834"/>
    <w:rsid w:val="00595D1E"/>
    <w:rsid w:val="00596AF5"/>
    <w:rsid w:val="00597F12"/>
    <w:rsid w:val="00597F97"/>
    <w:rsid w:val="005A0E08"/>
    <w:rsid w:val="005A1042"/>
    <w:rsid w:val="005A2D0E"/>
    <w:rsid w:val="005A51D9"/>
    <w:rsid w:val="005A689E"/>
    <w:rsid w:val="005B04FF"/>
    <w:rsid w:val="005B0601"/>
    <w:rsid w:val="005B12C3"/>
    <w:rsid w:val="005B3333"/>
    <w:rsid w:val="005B5C4A"/>
    <w:rsid w:val="005B6B34"/>
    <w:rsid w:val="005C0491"/>
    <w:rsid w:val="005C080A"/>
    <w:rsid w:val="005C15F4"/>
    <w:rsid w:val="005C24A3"/>
    <w:rsid w:val="005D2D07"/>
    <w:rsid w:val="005D30CB"/>
    <w:rsid w:val="005D3220"/>
    <w:rsid w:val="005D3E7B"/>
    <w:rsid w:val="005D47E3"/>
    <w:rsid w:val="005D4B9B"/>
    <w:rsid w:val="005D4F9F"/>
    <w:rsid w:val="005D61E9"/>
    <w:rsid w:val="005E0683"/>
    <w:rsid w:val="005E073C"/>
    <w:rsid w:val="005E2404"/>
    <w:rsid w:val="005F07E5"/>
    <w:rsid w:val="005F2B5B"/>
    <w:rsid w:val="005F4B58"/>
    <w:rsid w:val="00601001"/>
    <w:rsid w:val="0060237A"/>
    <w:rsid w:val="006032E8"/>
    <w:rsid w:val="0060354C"/>
    <w:rsid w:val="006048C0"/>
    <w:rsid w:val="00610C03"/>
    <w:rsid w:val="00613374"/>
    <w:rsid w:val="006215CD"/>
    <w:rsid w:val="0062346E"/>
    <w:rsid w:val="00623B9D"/>
    <w:rsid w:val="00624576"/>
    <w:rsid w:val="00626CB1"/>
    <w:rsid w:val="00632574"/>
    <w:rsid w:val="00634608"/>
    <w:rsid w:val="00637998"/>
    <w:rsid w:val="00640A41"/>
    <w:rsid w:val="00641855"/>
    <w:rsid w:val="00642A77"/>
    <w:rsid w:val="006439C6"/>
    <w:rsid w:val="00644119"/>
    <w:rsid w:val="00646C5D"/>
    <w:rsid w:val="00647536"/>
    <w:rsid w:val="00650B72"/>
    <w:rsid w:val="006512DE"/>
    <w:rsid w:val="00651BAD"/>
    <w:rsid w:val="006557CC"/>
    <w:rsid w:val="00657F45"/>
    <w:rsid w:val="0066189C"/>
    <w:rsid w:val="00662651"/>
    <w:rsid w:val="00664DD6"/>
    <w:rsid w:val="0066611A"/>
    <w:rsid w:val="00671627"/>
    <w:rsid w:val="0067261C"/>
    <w:rsid w:val="006742EA"/>
    <w:rsid w:val="006772D4"/>
    <w:rsid w:val="00680D57"/>
    <w:rsid w:val="00684E7C"/>
    <w:rsid w:val="0068621D"/>
    <w:rsid w:val="00686524"/>
    <w:rsid w:val="00695A19"/>
    <w:rsid w:val="006977EC"/>
    <w:rsid w:val="006A07DD"/>
    <w:rsid w:val="006A3C67"/>
    <w:rsid w:val="006A6AA0"/>
    <w:rsid w:val="006A7AF3"/>
    <w:rsid w:val="006B26CE"/>
    <w:rsid w:val="006B4ED5"/>
    <w:rsid w:val="006B66CD"/>
    <w:rsid w:val="006C1BE1"/>
    <w:rsid w:val="006C337F"/>
    <w:rsid w:val="006E7907"/>
    <w:rsid w:val="006F4696"/>
    <w:rsid w:val="006F7991"/>
    <w:rsid w:val="0070282E"/>
    <w:rsid w:val="00703EA1"/>
    <w:rsid w:val="00710320"/>
    <w:rsid w:val="0071132A"/>
    <w:rsid w:val="00712022"/>
    <w:rsid w:val="00713A2A"/>
    <w:rsid w:val="00714621"/>
    <w:rsid w:val="00714D52"/>
    <w:rsid w:val="00717F19"/>
    <w:rsid w:val="00720D87"/>
    <w:rsid w:val="007212B5"/>
    <w:rsid w:val="007236DF"/>
    <w:rsid w:val="007305EE"/>
    <w:rsid w:val="007315EB"/>
    <w:rsid w:val="00732706"/>
    <w:rsid w:val="00732B61"/>
    <w:rsid w:val="007346FD"/>
    <w:rsid w:val="007356B9"/>
    <w:rsid w:val="00736D30"/>
    <w:rsid w:val="007373D9"/>
    <w:rsid w:val="007379FB"/>
    <w:rsid w:val="007411C1"/>
    <w:rsid w:val="007427AC"/>
    <w:rsid w:val="00746938"/>
    <w:rsid w:val="00746C2C"/>
    <w:rsid w:val="00747627"/>
    <w:rsid w:val="00755FF3"/>
    <w:rsid w:val="00756116"/>
    <w:rsid w:val="00756B1C"/>
    <w:rsid w:val="007603F2"/>
    <w:rsid w:val="00761444"/>
    <w:rsid w:val="007618C2"/>
    <w:rsid w:val="00763AFF"/>
    <w:rsid w:val="00764125"/>
    <w:rsid w:val="00766C65"/>
    <w:rsid w:val="0077501D"/>
    <w:rsid w:val="00776827"/>
    <w:rsid w:val="007822B2"/>
    <w:rsid w:val="00785338"/>
    <w:rsid w:val="00785998"/>
    <w:rsid w:val="00792E71"/>
    <w:rsid w:val="00793FE3"/>
    <w:rsid w:val="0079605F"/>
    <w:rsid w:val="00796582"/>
    <w:rsid w:val="007A107C"/>
    <w:rsid w:val="007A1671"/>
    <w:rsid w:val="007A2E1A"/>
    <w:rsid w:val="007A35E9"/>
    <w:rsid w:val="007A3FF9"/>
    <w:rsid w:val="007A7CF4"/>
    <w:rsid w:val="007B0770"/>
    <w:rsid w:val="007B1904"/>
    <w:rsid w:val="007B360F"/>
    <w:rsid w:val="007B626F"/>
    <w:rsid w:val="007B6C8A"/>
    <w:rsid w:val="007C1484"/>
    <w:rsid w:val="007C170D"/>
    <w:rsid w:val="007C2048"/>
    <w:rsid w:val="007C23EC"/>
    <w:rsid w:val="007C6A4C"/>
    <w:rsid w:val="007C6CA6"/>
    <w:rsid w:val="007C7D6B"/>
    <w:rsid w:val="007D135C"/>
    <w:rsid w:val="007D1EB9"/>
    <w:rsid w:val="007D3B98"/>
    <w:rsid w:val="007E2D09"/>
    <w:rsid w:val="007E32F8"/>
    <w:rsid w:val="007E42A1"/>
    <w:rsid w:val="007E5B60"/>
    <w:rsid w:val="007E6A30"/>
    <w:rsid w:val="007F020F"/>
    <w:rsid w:val="007F2469"/>
    <w:rsid w:val="007F2522"/>
    <w:rsid w:val="007F39D3"/>
    <w:rsid w:val="007F3D3A"/>
    <w:rsid w:val="007F5454"/>
    <w:rsid w:val="007F5C79"/>
    <w:rsid w:val="00802C10"/>
    <w:rsid w:val="00802CF9"/>
    <w:rsid w:val="00803795"/>
    <w:rsid w:val="00804D1D"/>
    <w:rsid w:val="00807D91"/>
    <w:rsid w:val="008100D1"/>
    <w:rsid w:val="00813F56"/>
    <w:rsid w:val="00816A7A"/>
    <w:rsid w:val="00820543"/>
    <w:rsid w:val="00821F71"/>
    <w:rsid w:val="00823820"/>
    <w:rsid w:val="00823DBF"/>
    <w:rsid w:val="00824B2B"/>
    <w:rsid w:val="00830A3E"/>
    <w:rsid w:val="00831D4B"/>
    <w:rsid w:val="00832ED7"/>
    <w:rsid w:val="0083484A"/>
    <w:rsid w:val="00835E74"/>
    <w:rsid w:val="0083604E"/>
    <w:rsid w:val="00837979"/>
    <w:rsid w:val="00840CD2"/>
    <w:rsid w:val="00843C19"/>
    <w:rsid w:val="00843DFF"/>
    <w:rsid w:val="0084423D"/>
    <w:rsid w:val="0085227D"/>
    <w:rsid w:val="00852880"/>
    <w:rsid w:val="0085447D"/>
    <w:rsid w:val="00855BCB"/>
    <w:rsid w:val="00857530"/>
    <w:rsid w:val="00857841"/>
    <w:rsid w:val="0086220E"/>
    <w:rsid w:val="00862277"/>
    <w:rsid w:val="00862426"/>
    <w:rsid w:val="00863391"/>
    <w:rsid w:val="0086341C"/>
    <w:rsid w:val="00864858"/>
    <w:rsid w:val="00872DCA"/>
    <w:rsid w:val="00877373"/>
    <w:rsid w:val="008802F7"/>
    <w:rsid w:val="00884BB0"/>
    <w:rsid w:val="008872E4"/>
    <w:rsid w:val="0089258A"/>
    <w:rsid w:val="00894CAB"/>
    <w:rsid w:val="008A0525"/>
    <w:rsid w:val="008A4AD6"/>
    <w:rsid w:val="008A5F5A"/>
    <w:rsid w:val="008A61ED"/>
    <w:rsid w:val="008A71CE"/>
    <w:rsid w:val="008B079E"/>
    <w:rsid w:val="008B4198"/>
    <w:rsid w:val="008B5859"/>
    <w:rsid w:val="008C0BA6"/>
    <w:rsid w:val="008C1718"/>
    <w:rsid w:val="008C4159"/>
    <w:rsid w:val="008D103A"/>
    <w:rsid w:val="008D1E9E"/>
    <w:rsid w:val="008D4810"/>
    <w:rsid w:val="008D51B8"/>
    <w:rsid w:val="008D53CD"/>
    <w:rsid w:val="008D5856"/>
    <w:rsid w:val="008D5DDD"/>
    <w:rsid w:val="008E3235"/>
    <w:rsid w:val="008E50EC"/>
    <w:rsid w:val="008F016F"/>
    <w:rsid w:val="008F20D8"/>
    <w:rsid w:val="008F2446"/>
    <w:rsid w:val="008F3591"/>
    <w:rsid w:val="00903F99"/>
    <w:rsid w:val="00904883"/>
    <w:rsid w:val="009067FD"/>
    <w:rsid w:val="00907657"/>
    <w:rsid w:val="009130F0"/>
    <w:rsid w:val="00914116"/>
    <w:rsid w:val="00914F59"/>
    <w:rsid w:val="009179A5"/>
    <w:rsid w:val="00921628"/>
    <w:rsid w:val="00926A54"/>
    <w:rsid w:val="00926E42"/>
    <w:rsid w:val="009308C0"/>
    <w:rsid w:val="00932D18"/>
    <w:rsid w:val="00933EEF"/>
    <w:rsid w:val="00934A2B"/>
    <w:rsid w:val="009412D3"/>
    <w:rsid w:val="009502AB"/>
    <w:rsid w:val="00954A21"/>
    <w:rsid w:val="0095709E"/>
    <w:rsid w:val="00957B0F"/>
    <w:rsid w:val="00965AA1"/>
    <w:rsid w:val="00966D6E"/>
    <w:rsid w:val="009703F7"/>
    <w:rsid w:val="00987622"/>
    <w:rsid w:val="0099419F"/>
    <w:rsid w:val="00994AE9"/>
    <w:rsid w:val="009A0706"/>
    <w:rsid w:val="009A1E8B"/>
    <w:rsid w:val="009A2203"/>
    <w:rsid w:val="009A28B8"/>
    <w:rsid w:val="009A3331"/>
    <w:rsid w:val="009A42B6"/>
    <w:rsid w:val="009A5600"/>
    <w:rsid w:val="009A7594"/>
    <w:rsid w:val="009B115E"/>
    <w:rsid w:val="009B243F"/>
    <w:rsid w:val="009B4322"/>
    <w:rsid w:val="009B563C"/>
    <w:rsid w:val="009B5B63"/>
    <w:rsid w:val="009B7DE7"/>
    <w:rsid w:val="009C05CF"/>
    <w:rsid w:val="009C12BF"/>
    <w:rsid w:val="009C13BF"/>
    <w:rsid w:val="009C18DC"/>
    <w:rsid w:val="009C6827"/>
    <w:rsid w:val="009D04AE"/>
    <w:rsid w:val="009D0EFF"/>
    <w:rsid w:val="009D3B58"/>
    <w:rsid w:val="009D3F0A"/>
    <w:rsid w:val="009D4A96"/>
    <w:rsid w:val="009E1C37"/>
    <w:rsid w:val="009E3251"/>
    <w:rsid w:val="009E34AD"/>
    <w:rsid w:val="009E4A1D"/>
    <w:rsid w:val="009F17CC"/>
    <w:rsid w:val="009F5633"/>
    <w:rsid w:val="009F745D"/>
    <w:rsid w:val="00A007B2"/>
    <w:rsid w:val="00A018D5"/>
    <w:rsid w:val="00A0308D"/>
    <w:rsid w:val="00A057CC"/>
    <w:rsid w:val="00A116AA"/>
    <w:rsid w:val="00A1445D"/>
    <w:rsid w:val="00A1460F"/>
    <w:rsid w:val="00A152D3"/>
    <w:rsid w:val="00A158D1"/>
    <w:rsid w:val="00A15BD9"/>
    <w:rsid w:val="00A2179A"/>
    <w:rsid w:val="00A2294E"/>
    <w:rsid w:val="00A2676B"/>
    <w:rsid w:val="00A31F91"/>
    <w:rsid w:val="00A32C2D"/>
    <w:rsid w:val="00A358FD"/>
    <w:rsid w:val="00A369F7"/>
    <w:rsid w:val="00A36FC8"/>
    <w:rsid w:val="00A37027"/>
    <w:rsid w:val="00A4062A"/>
    <w:rsid w:val="00A5058D"/>
    <w:rsid w:val="00A52D3D"/>
    <w:rsid w:val="00A53682"/>
    <w:rsid w:val="00A57F09"/>
    <w:rsid w:val="00A633CB"/>
    <w:rsid w:val="00A650E2"/>
    <w:rsid w:val="00A66AAE"/>
    <w:rsid w:val="00A709E6"/>
    <w:rsid w:val="00A73454"/>
    <w:rsid w:val="00A73DE4"/>
    <w:rsid w:val="00A8008F"/>
    <w:rsid w:val="00A80B75"/>
    <w:rsid w:val="00A82E49"/>
    <w:rsid w:val="00A859F2"/>
    <w:rsid w:val="00A85F44"/>
    <w:rsid w:val="00A918A9"/>
    <w:rsid w:val="00A920A1"/>
    <w:rsid w:val="00A9469C"/>
    <w:rsid w:val="00A96CBB"/>
    <w:rsid w:val="00AA2106"/>
    <w:rsid w:val="00AA4DCD"/>
    <w:rsid w:val="00AA5381"/>
    <w:rsid w:val="00AA5461"/>
    <w:rsid w:val="00AB3E26"/>
    <w:rsid w:val="00AB4C88"/>
    <w:rsid w:val="00AB552E"/>
    <w:rsid w:val="00AB6991"/>
    <w:rsid w:val="00AC1885"/>
    <w:rsid w:val="00AC54E0"/>
    <w:rsid w:val="00AC65CD"/>
    <w:rsid w:val="00AD08CB"/>
    <w:rsid w:val="00AD2A02"/>
    <w:rsid w:val="00AD3078"/>
    <w:rsid w:val="00AD5516"/>
    <w:rsid w:val="00AD5D9A"/>
    <w:rsid w:val="00AD5FC5"/>
    <w:rsid w:val="00AD6A14"/>
    <w:rsid w:val="00AE09E0"/>
    <w:rsid w:val="00AE1902"/>
    <w:rsid w:val="00AE1D99"/>
    <w:rsid w:val="00AE23F3"/>
    <w:rsid w:val="00AE39CF"/>
    <w:rsid w:val="00AE3A10"/>
    <w:rsid w:val="00AF0AC8"/>
    <w:rsid w:val="00AF0B8D"/>
    <w:rsid w:val="00AF12BF"/>
    <w:rsid w:val="00AF4072"/>
    <w:rsid w:val="00AF586B"/>
    <w:rsid w:val="00AF6FCD"/>
    <w:rsid w:val="00B01D06"/>
    <w:rsid w:val="00B027C2"/>
    <w:rsid w:val="00B059EE"/>
    <w:rsid w:val="00B06AED"/>
    <w:rsid w:val="00B06FE8"/>
    <w:rsid w:val="00B11A84"/>
    <w:rsid w:val="00B12FA2"/>
    <w:rsid w:val="00B1333A"/>
    <w:rsid w:val="00B147EC"/>
    <w:rsid w:val="00B15659"/>
    <w:rsid w:val="00B17B06"/>
    <w:rsid w:val="00B211D2"/>
    <w:rsid w:val="00B21C09"/>
    <w:rsid w:val="00B237B4"/>
    <w:rsid w:val="00B2465B"/>
    <w:rsid w:val="00B25BB4"/>
    <w:rsid w:val="00B25E9B"/>
    <w:rsid w:val="00B27025"/>
    <w:rsid w:val="00B30013"/>
    <w:rsid w:val="00B31FB4"/>
    <w:rsid w:val="00B35BF8"/>
    <w:rsid w:val="00B3677F"/>
    <w:rsid w:val="00B47755"/>
    <w:rsid w:val="00B47F03"/>
    <w:rsid w:val="00B533C8"/>
    <w:rsid w:val="00B53DA0"/>
    <w:rsid w:val="00B555DB"/>
    <w:rsid w:val="00B57712"/>
    <w:rsid w:val="00B61123"/>
    <w:rsid w:val="00B6210A"/>
    <w:rsid w:val="00B66D89"/>
    <w:rsid w:val="00B72307"/>
    <w:rsid w:val="00B72BB6"/>
    <w:rsid w:val="00B75AF8"/>
    <w:rsid w:val="00B90D1F"/>
    <w:rsid w:val="00B93EF4"/>
    <w:rsid w:val="00B94790"/>
    <w:rsid w:val="00B96F65"/>
    <w:rsid w:val="00B973FE"/>
    <w:rsid w:val="00BA35D1"/>
    <w:rsid w:val="00BB0203"/>
    <w:rsid w:val="00BB0663"/>
    <w:rsid w:val="00BB1CBB"/>
    <w:rsid w:val="00BB420A"/>
    <w:rsid w:val="00BB4786"/>
    <w:rsid w:val="00BB5164"/>
    <w:rsid w:val="00BB5608"/>
    <w:rsid w:val="00BB611A"/>
    <w:rsid w:val="00BB6301"/>
    <w:rsid w:val="00BB707B"/>
    <w:rsid w:val="00BC1471"/>
    <w:rsid w:val="00BC4D79"/>
    <w:rsid w:val="00BC6102"/>
    <w:rsid w:val="00BD2469"/>
    <w:rsid w:val="00BD404F"/>
    <w:rsid w:val="00BD53EB"/>
    <w:rsid w:val="00BD5A08"/>
    <w:rsid w:val="00BE1337"/>
    <w:rsid w:val="00BE19B5"/>
    <w:rsid w:val="00BE20EA"/>
    <w:rsid w:val="00BE7549"/>
    <w:rsid w:val="00BF15F0"/>
    <w:rsid w:val="00BF1A74"/>
    <w:rsid w:val="00BF58E6"/>
    <w:rsid w:val="00C00048"/>
    <w:rsid w:val="00C04BF3"/>
    <w:rsid w:val="00C052B0"/>
    <w:rsid w:val="00C05D55"/>
    <w:rsid w:val="00C06DEF"/>
    <w:rsid w:val="00C2710C"/>
    <w:rsid w:val="00C319C5"/>
    <w:rsid w:val="00C322CB"/>
    <w:rsid w:val="00C33983"/>
    <w:rsid w:val="00C3573E"/>
    <w:rsid w:val="00C35C6D"/>
    <w:rsid w:val="00C37361"/>
    <w:rsid w:val="00C40004"/>
    <w:rsid w:val="00C405E2"/>
    <w:rsid w:val="00C409B1"/>
    <w:rsid w:val="00C43F51"/>
    <w:rsid w:val="00C45B25"/>
    <w:rsid w:val="00C45C60"/>
    <w:rsid w:val="00C52483"/>
    <w:rsid w:val="00C56EE1"/>
    <w:rsid w:val="00C6079A"/>
    <w:rsid w:val="00C63050"/>
    <w:rsid w:val="00C640C8"/>
    <w:rsid w:val="00C6662D"/>
    <w:rsid w:val="00C71D4C"/>
    <w:rsid w:val="00C762C7"/>
    <w:rsid w:val="00C772A8"/>
    <w:rsid w:val="00C772BE"/>
    <w:rsid w:val="00C77DB4"/>
    <w:rsid w:val="00C829F4"/>
    <w:rsid w:val="00C83200"/>
    <w:rsid w:val="00C83B74"/>
    <w:rsid w:val="00C84D4F"/>
    <w:rsid w:val="00C86D5E"/>
    <w:rsid w:val="00C95E6C"/>
    <w:rsid w:val="00C95F65"/>
    <w:rsid w:val="00C9612D"/>
    <w:rsid w:val="00C966EF"/>
    <w:rsid w:val="00CA2991"/>
    <w:rsid w:val="00CA4C5C"/>
    <w:rsid w:val="00CA5F2E"/>
    <w:rsid w:val="00CB1D0F"/>
    <w:rsid w:val="00CB3DB1"/>
    <w:rsid w:val="00CB6CD5"/>
    <w:rsid w:val="00CB7C29"/>
    <w:rsid w:val="00CC1CD2"/>
    <w:rsid w:val="00CC6684"/>
    <w:rsid w:val="00CC6C30"/>
    <w:rsid w:val="00CC7085"/>
    <w:rsid w:val="00CD505E"/>
    <w:rsid w:val="00CE03EB"/>
    <w:rsid w:val="00CE13B7"/>
    <w:rsid w:val="00CE3397"/>
    <w:rsid w:val="00CE53DC"/>
    <w:rsid w:val="00CF04A4"/>
    <w:rsid w:val="00CF10BF"/>
    <w:rsid w:val="00CF187F"/>
    <w:rsid w:val="00CF2AFF"/>
    <w:rsid w:val="00CF4FCA"/>
    <w:rsid w:val="00CF52B1"/>
    <w:rsid w:val="00CF5FC1"/>
    <w:rsid w:val="00D014AC"/>
    <w:rsid w:val="00D01720"/>
    <w:rsid w:val="00D01D7F"/>
    <w:rsid w:val="00D0210E"/>
    <w:rsid w:val="00D027DF"/>
    <w:rsid w:val="00D03AF6"/>
    <w:rsid w:val="00D11DAD"/>
    <w:rsid w:val="00D15C30"/>
    <w:rsid w:val="00D175BD"/>
    <w:rsid w:val="00D17EAC"/>
    <w:rsid w:val="00D228D4"/>
    <w:rsid w:val="00D306B9"/>
    <w:rsid w:val="00D31FE7"/>
    <w:rsid w:val="00D320B4"/>
    <w:rsid w:val="00D36796"/>
    <w:rsid w:val="00D36908"/>
    <w:rsid w:val="00D37F20"/>
    <w:rsid w:val="00D42C96"/>
    <w:rsid w:val="00D437B8"/>
    <w:rsid w:val="00D445CE"/>
    <w:rsid w:val="00D53D7B"/>
    <w:rsid w:val="00D5599D"/>
    <w:rsid w:val="00D55F0A"/>
    <w:rsid w:val="00D565E2"/>
    <w:rsid w:val="00D575E0"/>
    <w:rsid w:val="00D57A7F"/>
    <w:rsid w:val="00D62204"/>
    <w:rsid w:val="00D62458"/>
    <w:rsid w:val="00D630C9"/>
    <w:rsid w:val="00D64290"/>
    <w:rsid w:val="00D6433B"/>
    <w:rsid w:val="00D65E04"/>
    <w:rsid w:val="00D7082E"/>
    <w:rsid w:val="00D72413"/>
    <w:rsid w:val="00D72DF9"/>
    <w:rsid w:val="00D7463F"/>
    <w:rsid w:val="00D760C0"/>
    <w:rsid w:val="00D80C9C"/>
    <w:rsid w:val="00D8113B"/>
    <w:rsid w:val="00D8248A"/>
    <w:rsid w:val="00D8393C"/>
    <w:rsid w:val="00D83B0E"/>
    <w:rsid w:val="00D849C3"/>
    <w:rsid w:val="00D849DD"/>
    <w:rsid w:val="00D85C63"/>
    <w:rsid w:val="00D87930"/>
    <w:rsid w:val="00D909B7"/>
    <w:rsid w:val="00D91451"/>
    <w:rsid w:val="00D928E0"/>
    <w:rsid w:val="00D93725"/>
    <w:rsid w:val="00D93C92"/>
    <w:rsid w:val="00DA0330"/>
    <w:rsid w:val="00DA37B4"/>
    <w:rsid w:val="00DA54FC"/>
    <w:rsid w:val="00DA5C96"/>
    <w:rsid w:val="00DA6CEC"/>
    <w:rsid w:val="00DA783A"/>
    <w:rsid w:val="00DB2D46"/>
    <w:rsid w:val="00DB3CC1"/>
    <w:rsid w:val="00DB62B9"/>
    <w:rsid w:val="00DC451D"/>
    <w:rsid w:val="00DD064B"/>
    <w:rsid w:val="00DD0DB7"/>
    <w:rsid w:val="00DD18A5"/>
    <w:rsid w:val="00DD1A55"/>
    <w:rsid w:val="00DD1D92"/>
    <w:rsid w:val="00DD30D7"/>
    <w:rsid w:val="00DD47FE"/>
    <w:rsid w:val="00DE1347"/>
    <w:rsid w:val="00DE22C8"/>
    <w:rsid w:val="00DE2A67"/>
    <w:rsid w:val="00DE7A07"/>
    <w:rsid w:val="00DF0324"/>
    <w:rsid w:val="00DF26D9"/>
    <w:rsid w:val="00DF2E0C"/>
    <w:rsid w:val="00DF60C7"/>
    <w:rsid w:val="00E01AA5"/>
    <w:rsid w:val="00E0265A"/>
    <w:rsid w:val="00E041E3"/>
    <w:rsid w:val="00E04C01"/>
    <w:rsid w:val="00E06230"/>
    <w:rsid w:val="00E07C9B"/>
    <w:rsid w:val="00E101E0"/>
    <w:rsid w:val="00E10F1E"/>
    <w:rsid w:val="00E12169"/>
    <w:rsid w:val="00E12712"/>
    <w:rsid w:val="00E155B7"/>
    <w:rsid w:val="00E168FE"/>
    <w:rsid w:val="00E21062"/>
    <w:rsid w:val="00E21B59"/>
    <w:rsid w:val="00E244AD"/>
    <w:rsid w:val="00E255F3"/>
    <w:rsid w:val="00E30223"/>
    <w:rsid w:val="00E32F02"/>
    <w:rsid w:val="00E34344"/>
    <w:rsid w:val="00E3577D"/>
    <w:rsid w:val="00E3653D"/>
    <w:rsid w:val="00E433BE"/>
    <w:rsid w:val="00E43D9D"/>
    <w:rsid w:val="00E453F0"/>
    <w:rsid w:val="00E51AB2"/>
    <w:rsid w:val="00E55854"/>
    <w:rsid w:val="00E55922"/>
    <w:rsid w:val="00E63320"/>
    <w:rsid w:val="00E63CE7"/>
    <w:rsid w:val="00E64F3B"/>
    <w:rsid w:val="00E749E2"/>
    <w:rsid w:val="00E7509D"/>
    <w:rsid w:val="00E75ACA"/>
    <w:rsid w:val="00E7741A"/>
    <w:rsid w:val="00E77D38"/>
    <w:rsid w:val="00E81616"/>
    <w:rsid w:val="00E8197A"/>
    <w:rsid w:val="00E82D3C"/>
    <w:rsid w:val="00E83931"/>
    <w:rsid w:val="00E8590F"/>
    <w:rsid w:val="00E86E74"/>
    <w:rsid w:val="00E87899"/>
    <w:rsid w:val="00E91071"/>
    <w:rsid w:val="00E9562E"/>
    <w:rsid w:val="00E96088"/>
    <w:rsid w:val="00EA0713"/>
    <w:rsid w:val="00EA133C"/>
    <w:rsid w:val="00EA2FEB"/>
    <w:rsid w:val="00EA6999"/>
    <w:rsid w:val="00EB0C66"/>
    <w:rsid w:val="00EB0E2F"/>
    <w:rsid w:val="00EB1110"/>
    <w:rsid w:val="00EC5D3F"/>
    <w:rsid w:val="00EC6686"/>
    <w:rsid w:val="00ED2FD9"/>
    <w:rsid w:val="00ED3547"/>
    <w:rsid w:val="00ED399B"/>
    <w:rsid w:val="00EE055A"/>
    <w:rsid w:val="00EE1FFC"/>
    <w:rsid w:val="00EE3C96"/>
    <w:rsid w:val="00EE3E0D"/>
    <w:rsid w:val="00EF0D72"/>
    <w:rsid w:val="00EF13F9"/>
    <w:rsid w:val="00EF1E25"/>
    <w:rsid w:val="00EF2E75"/>
    <w:rsid w:val="00EF31B7"/>
    <w:rsid w:val="00EF36FE"/>
    <w:rsid w:val="00EF3904"/>
    <w:rsid w:val="00EF3C46"/>
    <w:rsid w:val="00EF3F44"/>
    <w:rsid w:val="00EF5EA6"/>
    <w:rsid w:val="00EF65FE"/>
    <w:rsid w:val="00F01CE7"/>
    <w:rsid w:val="00F03211"/>
    <w:rsid w:val="00F06365"/>
    <w:rsid w:val="00F1060D"/>
    <w:rsid w:val="00F11971"/>
    <w:rsid w:val="00F12510"/>
    <w:rsid w:val="00F13A26"/>
    <w:rsid w:val="00F14189"/>
    <w:rsid w:val="00F1491F"/>
    <w:rsid w:val="00F21968"/>
    <w:rsid w:val="00F257B1"/>
    <w:rsid w:val="00F26D01"/>
    <w:rsid w:val="00F27DE1"/>
    <w:rsid w:val="00F325FC"/>
    <w:rsid w:val="00F34B0E"/>
    <w:rsid w:val="00F34D79"/>
    <w:rsid w:val="00F34F92"/>
    <w:rsid w:val="00F36AC9"/>
    <w:rsid w:val="00F40570"/>
    <w:rsid w:val="00F4104C"/>
    <w:rsid w:val="00F42912"/>
    <w:rsid w:val="00F45ACD"/>
    <w:rsid w:val="00F46915"/>
    <w:rsid w:val="00F46999"/>
    <w:rsid w:val="00F54CBC"/>
    <w:rsid w:val="00F55171"/>
    <w:rsid w:val="00F57E19"/>
    <w:rsid w:val="00F60785"/>
    <w:rsid w:val="00F60D1B"/>
    <w:rsid w:val="00F62784"/>
    <w:rsid w:val="00F648BC"/>
    <w:rsid w:val="00F66517"/>
    <w:rsid w:val="00F67232"/>
    <w:rsid w:val="00F73CA5"/>
    <w:rsid w:val="00F76479"/>
    <w:rsid w:val="00F770D5"/>
    <w:rsid w:val="00F810C4"/>
    <w:rsid w:val="00F82105"/>
    <w:rsid w:val="00F84806"/>
    <w:rsid w:val="00F8530A"/>
    <w:rsid w:val="00F87280"/>
    <w:rsid w:val="00F94A21"/>
    <w:rsid w:val="00FA5190"/>
    <w:rsid w:val="00FB010A"/>
    <w:rsid w:val="00FB0C31"/>
    <w:rsid w:val="00FC0BD1"/>
    <w:rsid w:val="00FC1A36"/>
    <w:rsid w:val="00FC5665"/>
    <w:rsid w:val="00FC599C"/>
    <w:rsid w:val="00FC62B0"/>
    <w:rsid w:val="00FC6F24"/>
    <w:rsid w:val="00FC71BE"/>
    <w:rsid w:val="00FC7B8F"/>
    <w:rsid w:val="00FD372B"/>
    <w:rsid w:val="00FD40CC"/>
    <w:rsid w:val="00FD74B7"/>
    <w:rsid w:val="00FE0582"/>
    <w:rsid w:val="00FE16AC"/>
    <w:rsid w:val="00FE2E39"/>
    <w:rsid w:val="00FE35F3"/>
    <w:rsid w:val="00FE582C"/>
    <w:rsid w:val="00FE5DB1"/>
    <w:rsid w:val="00FF0392"/>
    <w:rsid w:val="00FF2BC6"/>
    <w:rsid w:val="00FF667F"/>
    <w:rsid w:val="00FF66E4"/>
    <w:rsid w:val="00FF68EF"/>
    <w:rsid w:val="00FF6E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5768A"/>
  <w15:docId w15:val="{F9D86F48-1796-4773-A8AD-43BCFA4B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3331"/>
    <w:pPr>
      <w:spacing w:after="240" w:line="240" w:lineRule="auto"/>
      <w:jc w:val="both"/>
    </w:pPr>
    <w:rPr>
      <w:rFonts w:ascii="Calibri" w:eastAsia="Times New Roman" w:hAnsi="Calibri" w:cs="Times New Roman"/>
    </w:rPr>
  </w:style>
  <w:style w:type="paragraph" w:styleId="Heading1">
    <w:name w:val="heading 1"/>
    <w:basedOn w:val="Normal"/>
    <w:next w:val="Normal"/>
    <w:link w:val="Heading1Char"/>
    <w:uiPriority w:val="9"/>
    <w:qFormat/>
    <w:rsid w:val="00A82E49"/>
    <w:pPr>
      <w:keepNext/>
      <w:keepLines/>
      <w:numPr>
        <w:numId w:val="2"/>
      </w:numPr>
      <w:pBdr>
        <w:bottom w:val="single" w:sz="4" w:space="1" w:color="595959"/>
      </w:pBdr>
      <w:spacing w:before="360"/>
      <w:ind w:left="432"/>
      <w:outlineLvl w:val="0"/>
    </w:pPr>
    <w:rPr>
      <w:rFonts w:ascii="Calibri Light" w:eastAsia="SimSun" w:hAnsi="Calibri Light"/>
      <w:b/>
      <w:bCs/>
      <w:smallCaps/>
      <w:color w:val="000000"/>
      <w:sz w:val="36"/>
      <w:szCs w:val="36"/>
    </w:rPr>
  </w:style>
  <w:style w:type="paragraph" w:styleId="Heading2">
    <w:name w:val="heading 2"/>
    <w:basedOn w:val="Normal"/>
    <w:next w:val="Normal"/>
    <w:link w:val="Heading2Char"/>
    <w:uiPriority w:val="9"/>
    <w:unhideWhenUsed/>
    <w:qFormat/>
    <w:rsid w:val="00A82E49"/>
    <w:pPr>
      <w:keepNext/>
      <w:keepLines/>
      <w:numPr>
        <w:ilvl w:val="1"/>
        <w:numId w:val="2"/>
      </w:numPr>
      <w:spacing w:before="120" w:after="0"/>
      <w:ind w:left="576"/>
      <w:outlineLvl w:val="1"/>
    </w:pPr>
    <w:rPr>
      <w:rFonts w:ascii="Calibri Light" w:eastAsia="SimSun" w:hAnsi="Calibri Light"/>
      <w:b/>
      <w:bCs/>
      <w:smallCaps/>
      <w:color w:val="000000"/>
      <w:sz w:val="28"/>
      <w:szCs w:val="28"/>
    </w:rPr>
  </w:style>
  <w:style w:type="paragraph" w:styleId="Heading3">
    <w:name w:val="heading 3"/>
    <w:basedOn w:val="Normal"/>
    <w:next w:val="Normal"/>
    <w:link w:val="Heading3Char"/>
    <w:uiPriority w:val="9"/>
    <w:unhideWhenUsed/>
    <w:qFormat/>
    <w:rsid w:val="00A82E49"/>
    <w:pPr>
      <w:keepNext/>
      <w:keepLines/>
      <w:numPr>
        <w:ilvl w:val="2"/>
        <w:numId w:val="2"/>
      </w:numPr>
      <w:spacing w:before="200" w:after="0"/>
      <w:outlineLvl w:val="2"/>
    </w:pPr>
    <w:rPr>
      <w:rFonts w:ascii="Calibri Light" w:eastAsia="SimSun" w:hAnsi="Calibri Light"/>
      <w:b/>
      <w:bCs/>
      <w:color w:val="000000"/>
    </w:rPr>
  </w:style>
  <w:style w:type="paragraph" w:styleId="Heading4">
    <w:name w:val="heading 4"/>
    <w:basedOn w:val="Normal"/>
    <w:next w:val="Normal"/>
    <w:link w:val="Heading4Char"/>
    <w:uiPriority w:val="9"/>
    <w:unhideWhenUsed/>
    <w:qFormat/>
    <w:rsid w:val="00A82E49"/>
    <w:pPr>
      <w:keepNext/>
      <w:keepLines/>
      <w:numPr>
        <w:ilvl w:val="3"/>
        <w:numId w:val="2"/>
      </w:numPr>
      <w:spacing w:before="200" w:after="0"/>
      <w:outlineLvl w:val="3"/>
    </w:pPr>
    <w:rPr>
      <w:rFonts w:ascii="Calibri Light" w:eastAsia="SimSun" w:hAnsi="Calibri Light"/>
      <w:b/>
      <w:bCs/>
      <w:i/>
      <w:iCs/>
      <w:color w:val="000000"/>
    </w:rPr>
  </w:style>
  <w:style w:type="paragraph" w:styleId="Heading5">
    <w:name w:val="heading 5"/>
    <w:basedOn w:val="Normal"/>
    <w:next w:val="Normal"/>
    <w:link w:val="Heading5Char"/>
    <w:uiPriority w:val="9"/>
    <w:semiHidden/>
    <w:unhideWhenUsed/>
    <w:qFormat/>
    <w:rsid w:val="00A82E49"/>
    <w:pPr>
      <w:keepNext/>
      <w:keepLines/>
      <w:numPr>
        <w:ilvl w:val="4"/>
        <w:numId w:val="2"/>
      </w:numPr>
      <w:spacing w:before="200" w:after="0"/>
      <w:outlineLvl w:val="4"/>
    </w:pPr>
    <w:rPr>
      <w:rFonts w:ascii="Calibri Light" w:eastAsia="SimSun" w:hAnsi="Calibri Light"/>
      <w:color w:val="323E4F"/>
    </w:rPr>
  </w:style>
  <w:style w:type="paragraph" w:styleId="Heading6">
    <w:name w:val="heading 6"/>
    <w:basedOn w:val="Normal"/>
    <w:next w:val="Normal"/>
    <w:link w:val="Heading6Char"/>
    <w:uiPriority w:val="9"/>
    <w:semiHidden/>
    <w:unhideWhenUsed/>
    <w:qFormat/>
    <w:rsid w:val="00A82E49"/>
    <w:pPr>
      <w:keepNext/>
      <w:keepLines/>
      <w:numPr>
        <w:ilvl w:val="5"/>
        <w:numId w:val="2"/>
      </w:numPr>
      <w:spacing w:before="200" w:after="0"/>
      <w:outlineLvl w:val="5"/>
    </w:pPr>
    <w:rPr>
      <w:rFonts w:ascii="Calibri Light" w:eastAsia="SimSun" w:hAnsi="Calibri Light"/>
      <w:i/>
      <w:iCs/>
      <w:color w:val="323E4F"/>
    </w:rPr>
  </w:style>
  <w:style w:type="paragraph" w:styleId="Heading7">
    <w:name w:val="heading 7"/>
    <w:basedOn w:val="Normal"/>
    <w:next w:val="Normal"/>
    <w:link w:val="Heading7Char"/>
    <w:uiPriority w:val="9"/>
    <w:semiHidden/>
    <w:unhideWhenUsed/>
    <w:qFormat/>
    <w:rsid w:val="00A82E49"/>
    <w:pPr>
      <w:keepNext/>
      <w:keepLines/>
      <w:numPr>
        <w:ilvl w:val="6"/>
        <w:numId w:val="2"/>
      </w:numPr>
      <w:spacing w:before="200" w:after="0"/>
      <w:outlineLvl w:val="6"/>
    </w:pPr>
    <w:rPr>
      <w:rFonts w:ascii="Calibri Light" w:eastAsia="SimSun" w:hAnsi="Calibri Light"/>
      <w:i/>
      <w:iCs/>
      <w:color w:val="404040"/>
    </w:rPr>
  </w:style>
  <w:style w:type="paragraph" w:styleId="Heading8">
    <w:name w:val="heading 8"/>
    <w:basedOn w:val="Normal"/>
    <w:next w:val="Normal"/>
    <w:link w:val="Heading8Char"/>
    <w:uiPriority w:val="9"/>
    <w:semiHidden/>
    <w:unhideWhenUsed/>
    <w:qFormat/>
    <w:rsid w:val="00A82E49"/>
    <w:pPr>
      <w:keepNext/>
      <w:keepLines/>
      <w:numPr>
        <w:ilvl w:val="7"/>
        <w:numId w:val="2"/>
      </w:numPr>
      <w:spacing w:before="200" w:after="0"/>
      <w:outlineLvl w:val="7"/>
    </w:pPr>
    <w:rPr>
      <w:rFonts w:ascii="Calibri Light" w:eastAsia="SimSun" w:hAnsi="Calibri Light"/>
      <w:color w:val="404040"/>
      <w:sz w:val="20"/>
      <w:szCs w:val="20"/>
    </w:rPr>
  </w:style>
  <w:style w:type="paragraph" w:styleId="Heading9">
    <w:name w:val="heading 9"/>
    <w:basedOn w:val="Normal"/>
    <w:next w:val="Normal"/>
    <w:link w:val="Heading9Char"/>
    <w:uiPriority w:val="9"/>
    <w:semiHidden/>
    <w:unhideWhenUsed/>
    <w:qFormat/>
    <w:rsid w:val="00A82E49"/>
    <w:pPr>
      <w:keepNext/>
      <w:keepLines/>
      <w:numPr>
        <w:ilvl w:val="8"/>
        <w:numId w:val="2"/>
      </w:numPr>
      <w:spacing w:before="200" w:after="0"/>
      <w:outlineLvl w:val="8"/>
    </w:pPr>
    <w:rPr>
      <w:rFonts w:ascii="Calibri Light" w:eastAsia="SimSun" w:hAnsi="Calibri Light"/>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E4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A82E49"/>
    <w:rPr>
      <w:rFonts w:ascii="Calibri Light" w:eastAsia="SimSun" w:hAnsi="Calibri Light" w:cs="Times New Roman"/>
      <w:b/>
      <w:bCs/>
      <w:smallCaps/>
      <w:color w:val="000000"/>
      <w:sz w:val="28"/>
      <w:szCs w:val="28"/>
    </w:rPr>
  </w:style>
  <w:style w:type="character" w:customStyle="1" w:styleId="Heading3Char">
    <w:name w:val="Heading 3 Char"/>
    <w:basedOn w:val="DefaultParagraphFont"/>
    <w:link w:val="Heading3"/>
    <w:uiPriority w:val="9"/>
    <w:rsid w:val="00A82E49"/>
    <w:rPr>
      <w:rFonts w:ascii="Calibri Light" w:eastAsia="SimSun" w:hAnsi="Calibri Light" w:cs="Times New Roman"/>
      <w:b/>
      <w:bCs/>
      <w:color w:val="000000"/>
    </w:rPr>
  </w:style>
  <w:style w:type="character" w:customStyle="1" w:styleId="Heading4Char">
    <w:name w:val="Heading 4 Char"/>
    <w:basedOn w:val="DefaultParagraphFont"/>
    <w:link w:val="Heading4"/>
    <w:uiPriority w:val="9"/>
    <w:rsid w:val="00A82E49"/>
    <w:rPr>
      <w:rFonts w:ascii="Calibri Light" w:eastAsia="SimSun" w:hAnsi="Calibri Light" w:cs="Times New Roman"/>
      <w:b/>
      <w:bCs/>
      <w:i/>
      <w:iCs/>
      <w:color w:val="000000"/>
    </w:rPr>
  </w:style>
  <w:style w:type="character" w:customStyle="1" w:styleId="Heading5Char">
    <w:name w:val="Heading 5 Char"/>
    <w:basedOn w:val="DefaultParagraphFont"/>
    <w:link w:val="Heading5"/>
    <w:uiPriority w:val="9"/>
    <w:semiHidden/>
    <w:rsid w:val="00A82E49"/>
    <w:rPr>
      <w:rFonts w:ascii="Calibri Light" w:eastAsia="SimSun" w:hAnsi="Calibri Light" w:cs="Times New Roman"/>
      <w:color w:val="323E4F"/>
    </w:rPr>
  </w:style>
  <w:style w:type="character" w:customStyle="1" w:styleId="Heading6Char">
    <w:name w:val="Heading 6 Char"/>
    <w:basedOn w:val="DefaultParagraphFont"/>
    <w:link w:val="Heading6"/>
    <w:uiPriority w:val="9"/>
    <w:semiHidden/>
    <w:rsid w:val="00A82E49"/>
    <w:rPr>
      <w:rFonts w:ascii="Calibri Light" w:eastAsia="SimSun" w:hAnsi="Calibri Light" w:cs="Times New Roman"/>
      <w:i/>
      <w:iCs/>
      <w:color w:val="323E4F"/>
    </w:rPr>
  </w:style>
  <w:style w:type="character" w:customStyle="1" w:styleId="Heading7Char">
    <w:name w:val="Heading 7 Char"/>
    <w:basedOn w:val="DefaultParagraphFont"/>
    <w:link w:val="Heading7"/>
    <w:uiPriority w:val="9"/>
    <w:semiHidden/>
    <w:rsid w:val="00A82E49"/>
    <w:rPr>
      <w:rFonts w:ascii="Calibri Light" w:eastAsia="SimSun" w:hAnsi="Calibri Light" w:cs="Times New Roman"/>
      <w:i/>
      <w:iCs/>
      <w:color w:val="404040"/>
    </w:rPr>
  </w:style>
  <w:style w:type="character" w:customStyle="1" w:styleId="Heading8Char">
    <w:name w:val="Heading 8 Char"/>
    <w:basedOn w:val="DefaultParagraphFont"/>
    <w:link w:val="Heading8"/>
    <w:uiPriority w:val="9"/>
    <w:semiHidden/>
    <w:rsid w:val="00A82E4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semiHidden/>
    <w:rsid w:val="00A82E49"/>
    <w:rPr>
      <w:rFonts w:ascii="Calibri Light" w:eastAsia="SimSun" w:hAnsi="Calibri Light" w:cs="Times New Roman"/>
      <w:i/>
      <w:iCs/>
      <w:color w:val="404040"/>
      <w:sz w:val="20"/>
      <w:szCs w:val="20"/>
    </w:rPr>
  </w:style>
  <w:style w:type="character" w:customStyle="1" w:styleId="WW8Num2z1">
    <w:name w:val="WW8Num2z1"/>
    <w:rsid w:val="00A82E49"/>
    <w:rPr>
      <w:rFonts w:ascii="CTimesRoman" w:hAnsi="CTimesRoman" w:cs="Times New Roman"/>
    </w:rPr>
  </w:style>
  <w:style w:type="character" w:customStyle="1" w:styleId="WW8Num3z0">
    <w:name w:val="WW8Num3z0"/>
    <w:rsid w:val="00A82E49"/>
    <w:rPr>
      <w:rFonts w:ascii="Arial" w:hAnsi="Arial" w:cs="Arial"/>
    </w:rPr>
  </w:style>
  <w:style w:type="character" w:customStyle="1" w:styleId="WW8Num3z2">
    <w:name w:val="WW8Num3z2"/>
    <w:rsid w:val="00A82E49"/>
    <w:rPr>
      <w:rFonts w:ascii="Wingdings" w:hAnsi="Wingdings"/>
    </w:rPr>
  </w:style>
  <w:style w:type="character" w:customStyle="1" w:styleId="WW8Num3z3">
    <w:name w:val="WW8Num3z3"/>
    <w:rsid w:val="00A82E49"/>
    <w:rPr>
      <w:rFonts w:ascii="Symbol" w:hAnsi="Symbol"/>
    </w:rPr>
  </w:style>
  <w:style w:type="character" w:customStyle="1" w:styleId="WW8Num3z4">
    <w:name w:val="WW8Num3z4"/>
    <w:rsid w:val="00A82E49"/>
    <w:rPr>
      <w:rFonts w:ascii="Courier New" w:hAnsi="Courier New" w:cs="Courier New"/>
    </w:rPr>
  </w:style>
  <w:style w:type="character" w:customStyle="1" w:styleId="WW8Num4z0">
    <w:name w:val="WW8Num4z0"/>
    <w:rsid w:val="00A82E49"/>
    <w:rPr>
      <w:rFonts w:ascii="Arial" w:hAnsi="Arial"/>
    </w:rPr>
  </w:style>
  <w:style w:type="character" w:customStyle="1" w:styleId="WW8Num5z0">
    <w:name w:val="WW8Num5z0"/>
    <w:rsid w:val="00A82E49"/>
    <w:rPr>
      <w:rFonts w:ascii="Symbol" w:hAnsi="Symbol" w:cs="Times New Roman"/>
    </w:rPr>
  </w:style>
  <w:style w:type="character" w:customStyle="1" w:styleId="WW8Num7z0">
    <w:name w:val="WW8Num7z0"/>
    <w:rsid w:val="00A82E49"/>
    <w:rPr>
      <w:b w:val="0"/>
    </w:rPr>
  </w:style>
  <w:style w:type="character" w:customStyle="1" w:styleId="WW8Num9z0">
    <w:name w:val="WW8Num9z0"/>
    <w:rsid w:val="00A82E49"/>
    <w:rPr>
      <w:rFonts w:ascii="CTimesRoman" w:hAnsi="CTimesRoman"/>
    </w:rPr>
  </w:style>
  <w:style w:type="character" w:customStyle="1" w:styleId="WW8Num10z0">
    <w:name w:val="WW8Num10z0"/>
    <w:rsid w:val="00A82E49"/>
    <w:rPr>
      <w:rFonts w:ascii="Times New Roman" w:hAnsi="Times New Roman"/>
    </w:rPr>
  </w:style>
  <w:style w:type="character" w:customStyle="1" w:styleId="WW8Num11z0">
    <w:name w:val="WW8Num11z0"/>
    <w:rsid w:val="00A82E49"/>
    <w:rPr>
      <w:rFonts w:ascii="Symbol" w:hAnsi="Symbol" w:cs="Times New Roman"/>
    </w:rPr>
  </w:style>
  <w:style w:type="character" w:customStyle="1" w:styleId="WW8Num12z0">
    <w:name w:val="WW8Num12z0"/>
    <w:rsid w:val="00A82E49"/>
    <w:rPr>
      <w:rFonts w:ascii="Symbol" w:hAnsi="Symbol"/>
    </w:rPr>
  </w:style>
  <w:style w:type="character" w:customStyle="1" w:styleId="WW8Num13z0">
    <w:name w:val="WW8Num13z0"/>
    <w:rsid w:val="00A82E49"/>
    <w:rPr>
      <w:rFonts w:ascii="Symbol" w:hAnsi="Symbol"/>
    </w:rPr>
  </w:style>
  <w:style w:type="character" w:customStyle="1" w:styleId="Absatz-Standardschriftart">
    <w:name w:val="Absatz-Standardschriftart"/>
    <w:rsid w:val="00A82E49"/>
  </w:style>
  <w:style w:type="character" w:customStyle="1" w:styleId="WW-Absatz-Standardschriftart">
    <w:name w:val="WW-Absatz-Standardschriftart"/>
    <w:rsid w:val="00A82E49"/>
  </w:style>
  <w:style w:type="character" w:customStyle="1" w:styleId="WW-Absatz-Standardschriftart1">
    <w:name w:val="WW-Absatz-Standardschriftart1"/>
    <w:rsid w:val="00A82E49"/>
  </w:style>
  <w:style w:type="character" w:customStyle="1" w:styleId="WW-Absatz-Standardschriftart11">
    <w:name w:val="WW-Absatz-Standardschriftart11"/>
    <w:rsid w:val="00A82E49"/>
  </w:style>
  <w:style w:type="character" w:customStyle="1" w:styleId="WW8Num12z1">
    <w:name w:val="WW8Num12z1"/>
    <w:rsid w:val="00A82E49"/>
    <w:rPr>
      <w:rFonts w:ascii="OpenSymbol" w:hAnsi="OpenSymbol" w:cs="Courier New"/>
    </w:rPr>
  </w:style>
  <w:style w:type="character" w:customStyle="1" w:styleId="WW-Absatz-Standardschriftart111">
    <w:name w:val="WW-Absatz-Standardschriftart111"/>
    <w:rsid w:val="00A82E49"/>
  </w:style>
  <w:style w:type="character" w:customStyle="1" w:styleId="WW8Num14z0">
    <w:name w:val="WW8Num14z0"/>
    <w:rsid w:val="00A82E49"/>
    <w:rPr>
      <w:rFonts w:ascii="Symbol" w:hAnsi="Symbol"/>
    </w:rPr>
  </w:style>
  <w:style w:type="character" w:customStyle="1" w:styleId="WW8Num14z1">
    <w:name w:val="WW8Num14z1"/>
    <w:rsid w:val="00A82E49"/>
    <w:rPr>
      <w:rFonts w:ascii="Courier New" w:hAnsi="Courier New" w:cs="Courier New"/>
    </w:rPr>
  </w:style>
  <w:style w:type="character" w:customStyle="1" w:styleId="WW-Absatz-Standardschriftart1111">
    <w:name w:val="WW-Absatz-Standardschriftart1111"/>
    <w:rsid w:val="00A82E49"/>
  </w:style>
  <w:style w:type="character" w:customStyle="1" w:styleId="WW-Absatz-Standardschriftart11111">
    <w:name w:val="WW-Absatz-Standardschriftart11111"/>
    <w:rsid w:val="00A82E49"/>
  </w:style>
  <w:style w:type="character" w:customStyle="1" w:styleId="WW-DefaultParagraphFont">
    <w:name w:val="WW-Default Paragraph Font"/>
    <w:rsid w:val="00A82E49"/>
  </w:style>
  <w:style w:type="character" w:customStyle="1" w:styleId="WW-Absatz-Standardschriftart111111">
    <w:name w:val="WW-Absatz-Standardschriftart111111"/>
    <w:rsid w:val="00A82E49"/>
  </w:style>
  <w:style w:type="character" w:customStyle="1" w:styleId="WW-Absatz-Standardschriftart1111111">
    <w:name w:val="WW-Absatz-Standardschriftart1111111"/>
    <w:rsid w:val="00A82E49"/>
  </w:style>
  <w:style w:type="character" w:customStyle="1" w:styleId="WW8Num15z0">
    <w:name w:val="WW8Num15z0"/>
    <w:rsid w:val="00A82E49"/>
    <w:rPr>
      <w:rFonts w:ascii="Arial" w:hAnsi="Arial" w:cs="Arial"/>
    </w:rPr>
  </w:style>
  <w:style w:type="character" w:customStyle="1" w:styleId="WW8Num15z1">
    <w:name w:val="WW8Num15z1"/>
    <w:rsid w:val="00A82E49"/>
    <w:rPr>
      <w:rFonts w:ascii="Courier New" w:hAnsi="Courier New"/>
    </w:rPr>
  </w:style>
  <w:style w:type="character" w:customStyle="1" w:styleId="WW8Num16z0">
    <w:name w:val="WW8Num16z0"/>
    <w:rsid w:val="00A82E49"/>
    <w:rPr>
      <w:b w:val="0"/>
    </w:rPr>
  </w:style>
  <w:style w:type="character" w:customStyle="1" w:styleId="WW8Num16z1">
    <w:name w:val="WW8Num16z1"/>
    <w:rsid w:val="00A82E49"/>
    <w:rPr>
      <w:rFonts w:ascii="Courier New" w:hAnsi="Courier New"/>
      <w:sz w:val="20"/>
    </w:rPr>
  </w:style>
  <w:style w:type="character" w:customStyle="1" w:styleId="WW8Num16z2">
    <w:name w:val="WW8Num16z2"/>
    <w:rsid w:val="00A82E49"/>
    <w:rPr>
      <w:rFonts w:ascii="Wingdings" w:hAnsi="Wingdings"/>
      <w:sz w:val="20"/>
    </w:rPr>
  </w:style>
  <w:style w:type="character" w:customStyle="1" w:styleId="WW-DefaultParagraphFont1">
    <w:name w:val="WW-Default Paragraph Font1"/>
    <w:rsid w:val="00A82E49"/>
  </w:style>
  <w:style w:type="character" w:customStyle="1" w:styleId="WW-DefaultParagraphFont11">
    <w:name w:val="WW-Default Paragraph Font11"/>
    <w:rsid w:val="00A82E49"/>
  </w:style>
  <w:style w:type="character" w:customStyle="1" w:styleId="WW-Absatz-Standardschriftart11111111">
    <w:name w:val="WW-Absatz-Standardschriftart11111111"/>
    <w:rsid w:val="00A82E49"/>
  </w:style>
  <w:style w:type="character" w:customStyle="1" w:styleId="WW-Absatz-Standardschriftart111111111">
    <w:name w:val="WW-Absatz-Standardschriftart111111111"/>
    <w:rsid w:val="00A82E49"/>
  </w:style>
  <w:style w:type="character" w:customStyle="1" w:styleId="WW-Absatz-Standardschriftart1111111111">
    <w:name w:val="WW-Absatz-Standardschriftart1111111111"/>
    <w:rsid w:val="00A82E49"/>
  </w:style>
  <w:style w:type="character" w:customStyle="1" w:styleId="WW-Absatz-Standardschriftart11111111111">
    <w:name w:val="WW-Absatz-Standardschriftart11111111111"/>
    <w:rsid w:val="00A82E49"/>
  </w:style>
  <w:style w:type="character" w:customStyle="1" w:styleId="WW-Absatz-Standardschriftart111111111111">
    <w:name w:val="WW-Absatz-Standardschriftart111111111111"/>
    <w:rsid w:val="00A82E49"/>
  </w:style>
  <w:style w:type="character" w:customStyle="1" w:styleId="WW8Num1z1">
    <w:name w:val="WW8Num1z1"/>
    <w:rsid w:val="00A82E49"/>
    <w:rPr>
      <w:rFonts w:ascii="CTimesRoman" w:hAnsi="CTimesRoman" w:cs="Times New Roman"/>
    </w:rPr>
  </w:style>
  <w:style w:type="character" w:customStyle="1" w:styleId="WW8Num2z0">
    <w:name w:val="WW8Num2z0"/>
    <w:rsid w:val="00A82E49"/>
    <w:rPr>
      <w:rFonts w:ascii="Symbol" w:hAnsi="Symbol" w:cs="Times New Roman"/>
    </w:rPr>
  </w:style>
  <w:style w:type="character" w:customStyle="1" w:styleId="WW8Num2z2">
    <w:name w:val="WW8Num2z2"/>
    <w:rsid w:val="00A82E49"/>
    <w:rPr>
      <w:rFonts w:ascii="Wingdings" w:hAnsi="Wingdings"/>
    </w:rPr>
  </w:style>
  <w:style w:type="character" w:customStyle="1" w:styleId="WW8Num2z3">
    <w:name w:val="WW8Num2z3"/>
    <w:rsid w:val="00A82E49"/>
    <w:rPr>
      <w:rFonts w:ascii="Symbol" w:hAnsi="Symbol"/>
    </w:rPr>
  </w:style>
  <w:style w:type="character" w:customStyle="1" w:styleId="WW8Num2z4">
    <w:name w:val="WW8Num2z4"/>
    <w:rsid w:val="00A82E49"/>
    <w:rPr>
      <w:rFonts w:ascii="Courier New" w:hAnsi="Courier New" w:cs="Courier New"/>
    </w:rPr>
  </w:style>
  <w:style w:type="character" w:customStyle="1" w:styleId="WW8Num6z0">
    <w:name w:val="WW8Num6z0"/>
    <w:rsid w:val="00A82E49"/>
    <w:rPr>
      <w:rFonts w:ascii="Arial" w:eastAsia="Arial" w:hAnsi="Arial" w:cs="Arial"/>
    </w:rPr>
  </w:style>
  <w:style w:type="character" w:customStyle="1" w:styleId="WW-Absatz-Standardschriftart1111111111111">
    <w:name w:val="WW-Absatz-Standardschriftart1111111111111"/>
    <w:rsid w:val="00A82E49"/>
  </w:style>
  <w:style w:type="character" w:customStyle="1" w:styleId="WW-Absatz-Standardschriftart11111111111111">
    <w:name w:val="WW-Absatz-Standardschriftart11111111111111"/>
    <w:rsid w:val="00A82E49"/>
  </w:style>
  <w:style w:type="character" w:customStyle="1" w:styleId="WW-Absatz-Standardschriftart111111111111111">
    <w:name w:val="WW-Absatz-Standardschriftart111111111111111"/>
    <w:rsid w:val="00A82E49"/>
  </w:style>
  <w:style w:type="character" w:customStyle="1" w:styleId="WW-DefaultParagraphFont111">
    <w:name w:val="WW-Default Paragraph Font111"/>
    <w:rsid w:val="00A82E49"/>
  </w:style>
  <w:style w:type="character" w:customStyle="1" w:styleId="WW-DefaultParagraphFont1111">
    <w:name w:val="WW-Default Paragraph Font1111"/>
    <w:rsid w:val="00A82E49"/>
  </w:style>
  <w:style w:type="character" w:customStyle="1" w:styleId="WW-Absatz-Standardschriftart1111111111111111">
    <w:name w:val="WW-Absatz-Standardschriftart1111111111111111"/>
    <w:rsid w:val="00A82E49"/>
  </w:style>
  <w:style w:type="character" w:customStyle="1" w:styleId="WW-Absatz-Standardschriftart11111111111111111">
    <w:name w:val="WW-Absatz-Standardschriftart11111111111111111"/>
    <w:rsid w:val="00A82E49"/>
  </w:style>
  <w:style w:type="character" w:customStyle="1" w:styleId="WW-Absatz-Standardschriftart111111111111111111">
    <w:name w:val="WW-Absatz-Standardschriftart111111111111111111"/>
    <w:rsid w:val="00A82E49"/>
  </w:style>
  <w:style w:type="character" w:customStyle="1" w:styleId="WW-Absatz-Standardschriftart1111111111111111111">
    <w:name w:val="WW-Absatz-Standardschriftart1111111111111111111"/>
    <w:rsid w:val="00A82E49"/>
  </w:style>
  <w:style w:type="character" w:customStyle="1" w:styleId="WW-Absatz-Standardschriftart11111111111111111111">
    <w:name w:val="WW-Absatz-Standardschriftart11111111111111111111"/>
    <w:rsid w:val="00A82E49"/>
  </w:style>
  <w:style w:type="character" w:customStyle="1" w:styleId="WW-Absatz-Standardschriftart111111111111111111111">
    <w:name w:val="WW-Absatz-Standardschriftart111111111111111111111"/>
    <w:rsid w:val="00A82E49"/>
  </w:style>
  <w:style w:type="character" w:customStyle="1" w:styleId="WW-DefaultParagraphFont11111">
    <w:name w:val="WW-Default Paragraph Font11111"/>
    <w:rsid w:val="00A82E49"/>
  </w:style>
  <w:style w:type="character" w:customStyle="1" w:styleId="WW8Num4z1">
    <w:name w:val="WW8Num4z1"/>
    <w:rsid w:val="00A82E49"/>
    <w:rPr>
      <w:rFonts w:ascii="CTimesRoman" w:eastAsia="Arial" w:hAnsi="CTimesRoman" w:cs="Times New Roman"/>
    </w:rPr>
  </w:style>
  <w:style w:type="character" w:customStyle="1" w:styleId="WW8Num5z2">
    <w:name w:val="WW8Num5z2"/>
    <w:rsid w:val="00A82E49"/>
    <w:rPr>
      <w:rFonts w:ascii="Wingdings" w:hAnsi="Wingdings"/>
    </w:rPr>
  </w:style>
  <w:style w:type="character" w:customStyle="1" w:styleId="WW8Num5z3">
    <w:name w:val="WW8Num5z3"/>
    <w:rsid w:val="00A82E49"/>
    <w:rPr>
      <w:rFonts w:ascii="Symbol" w:hAnsi="Symbol"/>
    </w:rPr>
  </w:style>
  <w:style w:type="character" w:customStyle="1" w:styleId="WW8Num5z4">
    <w:name w:val="WW8Num5z4"/>
    <w:rsid w:val="00A82E49"/>
    <w:rPr>
      <w:rFonts w:ascii="Courier New" w:hAnsi="Courier New" w:cs="Courier New"/>
    </w:rPr>
  </w:style>
  <w:style w:type="character" w:customStyle="1" w:styleId="WW8Num6z1">
    <w:name w:val="WW8Num6z1"/>
    <w:rsid w:val="00A82E49"/>
    <w:rPr>
      <w:rFonts w:ascii="Courier New" w:hAnsi="Courier New" w:cs="Courier New"/>
    </w:rPr>
  </w:style>
  <w:style w:type="character" w:customStyle="1" w:styleId="WW8Num6z2">
    <w:name w:val="WW8Num6z2"/>
    <w:rsid w:val="00A82E49"/>
    <w:rPr>
      <w:rFonts w:ascii="Wingdings" w:hAnsi="Wingdings"/>
    </w:rPr>
  </w:style>
  <w:style w:type="character" w:customStyle="1" w:styleId="WW8Num6z3">
    <w:name w:val="WW8Num6z3"/>
    <w:rsid w:val="00A82E49"/>
    <w:rPr>
      <w:rFonts w:ascii="Symbol" w:hAnsi="Symbol"/>
    </w:rPr>
  </w:style>
  <w:style w:type="character" w:customStyle="1" w:styleId="WW8Num10z1">
    <w:name w:val="WW8Num10z1"/>
    <w:rsid w:val="00A82E49"/>
    <w:rPr>
      <w:rFonts w:ascii="Courier New" w:hAnsi="Courier New" w:cs="Courier New"/>
    </w:rPr>
  </w:style>
  <w:style w:type="character" w:customStyle="1" w:styleId="WW8Num10z2">
    <w:name w:val="WW8Num10z2"/>
    <w:rsid w:val="00A82E49"/>
    <w:rPr>
      <w:rFonts w:ascii="Wingdings" w:hAnsi="Wingdings"/>
    </w:rPr>
  </w:style>
  <w:style w:type="character" w:customStyle="1" w:styleId="WW8Num10z3">
    <w:name w:val="WW8Num10z3"/>
    <w:rsid w:val="00A82E49"/>
    <w:rPr>
      <w:rFonts w:ascii="Symbol" w:hAnsi="Symbol"/>
    </w:rPr>
  </w:style>
  <w:style w:type="character" w:customStyle="1" w:styleId="WW8Num11z1">
    <w:name w:val="WW8Num11z1"/>
    <w:rsid w:val="00A82E49"/>
    <w:rPr>
      <w:rFonts w:ascii="Courier New" w:hAnsi="Courier New" w:cs="Courier New"/>
    </w:rPr>
  </w:style>
  <w:style w:type="character" w:customStyle="1" w:styleId="WW8Num11z2">
    <w:name w:val="WW8Num11z2"/>
    <w:rsid w:val="00A82E49"/>
    <w:rPr>
      <w:rFonts w:ascii="Wingdings" w:hAnsi="Wingdings"/>
    </w:rPr>
  </w:style>
  <w:style w:type="character" w:customStyle="1" w:styleId="WW8Num11z3">
    <w:name w:val="WW8Num11z3"/>
    <w:rsid w:val="00A82E49"/>
    <w:rPr>
      <w:rFonts w:ascii="Symbol" w:hAnsi="Symbol"/>
    </w:rPr>
  </w:style>
  <w:style w:type="character" w:customStyle="1" w:styleId="WW8Num19z0">
    <w:name w:val="WW8Num19z0"/>
    <w:rsid w:val="00A82E49"/>
    <w:rPr>
      <w:rFonts w:ascii="Times New Roman" w:eastAsia="Arial" w:hAnsi="Times New Roman" w:cs="Times New Roman"/>
    </w:rPr>
  </w:style>
  <w:style w:type="character" w:customStyle="1" w:styleId="WW8Num19z1">
    <w:name w:val="WW8Num19z1"/>
    <w:rsid w:val="00A82E49"/>
    <w:rPr>
      <w:rFonts w:ascii="Courier New" w:hAnsi="Courier New" w:cs="Courier New"/>
    </w:rPr>
  </w:style>
  <w:style w:type="character" w:customStyle="1" w:styleId="WW8Num19z2">
    <w:name w:val="WW8Num19z2"/>
    <w:rsid w:val="00A82E49"/>
    <w:rPr>
      <w:rFonts w:ascii="Wingdings" w:hAnsi="Wingdings"/>
    </w:rPr>
  </w:style>
  <w:style w:type="character" w:customStyle="1" w:styleId="WW8Num19z3">
    <w:name w:val="WW8Num19z3"/>
    <w:rsid w:val="00A82E49"/>
    <w:rPr>
      <w:rFonts w:ascii="Symbol" w:hAnsi="Symbol"/>
    </w:rPr>
  </w:style>
  <w:style w:type="character" w:customStyle="1" w:styleId="WW8Num20z0">
    <w:name w:val="WW8Num20z0"/>
    <w:rsid w:val="00A82E49"/>
    <w:rPr>
      <w:rFonts w:ascii="Times New Roman" w:hAnsi="Times New Roman"/>
    </w:rPr>
  </w:style>
  <w:style w:type="character" w:customStyle="1" w:styleId="WW-DefaultParagraphFont111111">
    <w:name w:val="WW-Default Paragraph Font111111"/>
    <w:rsid w:val="00A82E49"/>
  </w:style>
  <w:style w:type="character" w:customStyle="1" w:styleId="WW-Absatz-Standardschriftart1111111111111111111111">
    <w:name w:val="WW-Absatz-Standardschriftart1111111111111111111111"/>
    <w:rsid w:val="00A82E49"/>
  </w:style>
  <w:style w:type="character" w:customStyle="1" w:styleId="WW-DefaultParagraphFont1111111">
    <w:name w:val="WW-Default Paragraph Font1111111"/>
    <w:rsid w:val="00A82E49"/>
  </w:style>
  <w:style w:type="character" w:customStyle="1" w:styleId="Style1">
    <w:name w:val="Style1"/>
    <w:rsid w:val="00A82E49"/>
    <w:rPr>
      <w:sz w:val="20"/>
    </w:rPr>
  </w:style>
  <w:style w:type="character" w:customStyle="1" w:styleId="NumberingSymbols">
    <w:name w:val="Numbering Symbols"/>
    <w:rsid w:val="00A82E49"/>
  </w:style>
  <w:style w:type="character" w:customStyle="1" w:styleId="BalloonTextChar">
    <w:name w:val="Balloon Text Char"/>
    <w:rsid w:val="00A82E49"/>
    <w:rPr>
      <w:rFonts w:ascii="Tahoma" w:hAnsi="Tahoma" w:cs="Tahoma"/>
      <w:sz w:val="16"/>
      <w:szCs w:val="16"/>
      <w:lang w:val="en-US"/>
    </w:rPr>
  </w:style>
  <w:style w:type="character" w:customStyle="1" w:styleId="WW8Num15z2">
    <w:name w:val="WW8Num15z2"/>
    <w:rsid w:val="00A82E49"/>
    <w:rPr>
      <w:rFonts w:ascii="Wingdings" w:hAnsi="Wingdings"/>
    </w:rPr>
  </w:style>
  <w:style w:type="character" w:customStyle="1" w:styleId="WW8Num15z3">
    <w:name w:val="WW8Num15z3"/>
    <w:rsid w:val="00A82E49"/>
    <w:rPr>
      <w:rFonts w:ascii="Symbol" w:hAnsi="Symbol"/>
    </w:rPr>
  </w:style>
  <w:style w:type="character" w:customStyle="1" w:styleId="WW8Num13z1">
    <w:name w:val="WW8Num13z1"/>
    <w:rsid w:val="00A82E49"/>
    <w:rPr>
      <w:rFonts w:ascii="Courier New" w:hAnsi="Courier New" w:cs="Courier New"/>
    </w:rPr>
  </w:style>
  <w:style w:type="character" w:customStyle="1" w:styleId="WW8Num13z2">
    <w:name w:val="WW8Num13z2"/>
    <w:rsid w:val="00A82E49"/>
    <w:rPr>
      <w:rFonts w:ascii="Wingdings" w:hAnsi="Wingdings"/>
    </w:rPr>
  </w:style>
  <w:style w:type="character" w:customStyle="1" w:styleId="WW8Num14z2">
    <w:name w:val="WW8Num14z2"/>
    <w:rsid w:val="00A82E49"/>
    <w:rPr>
      <w:rFonts w:ascii="Wingdings" w:hAnsi="Wingdings"/>
    </w:rPr>
  </w:style>
  <w:style w:type="character" w:customStyle="1" w:styleId="Bullets">
    <w:name w:val="Bullets"/>
    <w:rsid w:val="00A82E49"/>
    <w:rPr>
      <w:rFonts w:ascii="OpenSymbol" w:eastAsia="OpenSymbol" w:hAnsi="OpenSymbol" w:cs="OpenSymbol"/>
    </w:rPr>
  </w:style>
  <w:style w:type="character" w:customStyle="1" w:styleId="apple-style-span">
    <w:name w:val="apple-style-span"/>
    <w:rsid w:val="00A82E49"/>
  </w:style>
  <w:style w:type="character" w:customStyle="1" w:styleId="apple-converted-space">
    <w:name w:val="apple-converted-space"/>
    <w:rsid w:val="00A82E49"/>
  </w:style>
  <w:style w:type="paragraph" w:customStyle="1" w:styleId="Heading">
    <w:name w:val="Heading"/>
    <w:basedOn w:val="Normal"/>
    <w:next w:val="BodyText"/>
    <w:rsid w:val="00A82E49"/>
    <w:pPr>
      <w:keepNext/>
      <w:spacing w:before="240" w:after="120"/>
    </w:pPr>
    <w:rPr>
      <w:rFonts w:ascii="Arial" w:eastAsia="Arial Unicode MS" w:hAnsi="Arial" w:cs="Tahoma"/>
      <w:sz w:val="28"/>
      <w:szCs w:val="28"/>
    </w:rPr>
  </w:style>
  <w:style w:type="paragraph" w:styleId="BodyText">
    <w:name w:val="Body Text"/>
    <w:basedOn w:val="Normal"/>
    <w:link w:val="BodyTextChar"/>
    <w:rsid w:val="00A82E49"/>
    <w:pPr>
      <w:spacing w:after="120"/>
    </w:pPr>
  </w:style>
  <w:style w:type="character" w:customStyle="1" w:styleId="BodyTextChar">
    <w:name w:val="Body Text Char"/>
    <w:basedOn w:val="DefaultParagraphFont"/>
    <w:link w:val="BodyText"/>
    <w:rsid w:val="00A82E49"/>
    <w:rPr>
      <w:rFonts w:ascii="Calibri" w:eastAsia="Times New Roman" w:hAnsi="Calibri" w:cs="Times New Roman"/>
      <w:sz w:val="24"/>
    </w:rPr>
  </w:style>
  <w:style w:type="paragraph" w:styleId="List">
    <w:name w:val="List"/>
    <w:basedOn w:val="BodyText"/>
    <w:rsid w:val="00A82E49"/>
    <w:rPr>
      <w:rFonts w:cs="Tahoma"/>
    </w:rPr>
  </w:style>
  <w:style w:type="paragraph" w:styleId="Caption">
    <w:name w:val="caption"/>
    <w:basedOn w:val="Normal"/>
    <w:next w:val="Normal"/>
    <w:uiPriority w:val="35"/>
    <w:unhideWhenUsed/>
    <w:qFormat/>
    <w:rsid w:val="00A82E49"/>
    <w:pPr>
      <w:spacing w:after="200"/>
    </w:pPr>
    <w:rPr>
      <w:i/>
      <w:iCs/>
      <w:color w:val="44546A"/>
      <w:sz w:val="18"/>
      <w:szCs w:val="18"/>
    </w:rPr>
  </w:style>
  <w:style w:type="paragraph" w:customStyle="1" w:styleId="Index">
    <w:name w:val="Index"/>
    <w:basedOn w:val="Normal"/>
    <w:rsid w:val="00A82E49"/>
    <w:pPr>
      <w:suppressLineNumbers/>
    </w:pPr>
    <w:rPr>
      <w:rFonts w:cs="Tahoma"/>
    </w:rPr>
  </w:style>
  <w:style w:type="paragraph" w:customStyle="1" w:styleId="Style">
    <w:name w:val="Style"/>
    <w:rsid w:val="00A82E49"/>
    <w:pPr>
      <w:widowControl w:val="0"/>
      <w:suppressAutoHyphens/>
      <w:overflowPunct w:val="0"/>
      <w:autoSpaceDE w:val="0"/>
      <w:textAlignment w:val="baseline"/>
    </w:pPr>
    <w:rPr>
      <w:rFonts w:ascii="Times New Roman" w:eastAsia="Arial" w:hAnsi="Times New Roman" w:cs="Times New Roman"/>
      <w:sz w:val="20"/>
      <w:szCs w:val="20"/>
      <w:lang w:val="en-US" w:eastAsia="ar-SA"/>
    </w:rPr>
  </w:style>
  <w:style w:type="paragraph" w:customStyle="1" w:styleId="TableContents">
    <w:name w:val="Table Contents"/>
    <w:basedOn w:val="Normal"/>
    <w:rsid w:val="00A82E49"/>
    <w:pPr>
      <w:suppressLineNumbers/>
    </w:pPr>
  </w:style>
  <w:style w:type="paragraph" w:customStyle="1" w:styleId="TableHeading">
    <w:name w:val="Table Heading"/>
    <w:basedOn w:val="TableContents"/>
    <w:rsid w:val="00A82E49"/>
    <w:pPr>
      <w:jc w:val="center"/>
    </w:pPr>
    <w:rPr>
      <w:b/>
      <w:bCs/>
    </w:rPr>
  </w:style>
  <w:style w:type="paragraph" w:customStyle="1" w:styleId="Framecontents">
    <w:name w:val="Frame contents"/>
    <w:basedOn w:val="BodyText"/>
    <w:rsid w:val="00A82E49"/>
  </w:style>
  <w:style w:type="paragraph" w:styleId="BalloonText">
    <w:name w:val="Balloon Text"/>
    <w:basedOn w:val="Normal"/>
    <w:link w:val="BalloonTextChar1"/>
    <w:rsid w:val="00A82E49"/>
    <w:rPr>
      <w:rFonts w:ascii="Tahoma" w:hAnsi="Tahoma" w:cs="Tahoma"/>
      <w:sz w:val="16"/>
      <w:szCs w:val="16"/>
    </w:rPr>
  </w:style>
  <w:style w:type="character" w:customStyle="1" w:styleId="BalloonTextChar1">
    <w:name w:val="Balloon Text Char1"/>
    <w:basedOn w:val="DefaultParagraphFont"/>
    <w:link w:val="BalloonText"/>
    <w:rsid w:val="00A82E49"/>
    <w:rPr>
      <w:rFonts w:ascii="Tahoma" w:eastAsia="Times New Roman" w:hAnsi="Tahoma" w:cs="Tahoma"/>
      <w:sz w:val="16"/>
      <w:szCs w:val="16"/>
    </w:rPr>
  </w:style>
  <w:style w:type="paragraph" w:styleId="BodyText2">
    <w:name w:val="Body Text 2"/>
    <w:basedOn w:val="Normal"/>
    <w:link w:val="BodyText2Char"/>
    <w:rsid w:val="00A82E49"/>
    <w:pPr>
      <w:spacing w:after="120" w:line="480" w:lineRule="auto"/>
    </w:pPr>
    <w:rPr>
      <w:rFonts w:ascii="Verdana" w:hAnsi="Verdana"/>
      <w:szCs w:val="24"/>
      <w:lang w:val="sr-Latn-CS"/>
    </w:rPr>
  </w:style>
  <w:style w:type="character" w:customStyle="1" w:styleId="BodyText2Char">
    <w:name w:val="Body Text 2 Char"/>
    <w:basedOn w:val="DefaultParagraphFont"/>
    <w:link w:val="BodyText2"/>
    <w:rsid w:val="00A82E49"/>
    <w:rPr>
      <w:rFonts w:ascii="Verdana" w:eastAsia="Times New Roman" w:hAnsi="Verdana" w:cs="Times New Roman"/>
      <w:sz w:val="24"/>
      <w:szCs w:val="24"/>
      <w:lang w:val="sr-Latn-CS"/>
    </w:rPr>
  </w:style>
  <w:style w:type="paragraph" w:customStyle="1" w:styleId="Normal1">
    <w:name w:val="Normal1"/>
    <w:basedOn w:val="Normal"/>
    <w:rsid w:val="00A82E49"/>
    <w:pPr>
      <w:spacing w:before="280" w:after="280"/>
    </w:pPr>
    <w:rPr>
      <w:rFonts w:ascii="Verdana" w:hAnsi="Verdana"/>
      <w:color w:val="000000"/>
      <w:sz w:val="20"/>
      <w:szCs w:val="20"/>
      <w:lang w:val="en-US"/>
    </w:rPr>
  </w:style>
  <w:style w:type="paragraph" w:styleId="NormalWeb">
    <w:name w:val="Normal (Web)"/>
    <w:basedOn w:val="Normal"/>
    <w:rsid w:val="00A82E49"/>
    <w:pPr>
      <w:spacing w:before="100" w:after="100"/>
    </w:pPr>
    <w:rPr>
      <w:szCs w:val="24"/>
    </w:rPr>
  </w:style>
  <w:style w:type="paragraph" w:styleId="ListParagraph">
    <w:name w:val="List Paragraph"/>
    <w:basedOn w:val="Normal"/>
    <w:uiPriority w:val="34"/>
    <w:qFormat/>
    <w:rsid w:val="00A82E49"/>
    <w:pPr>
      <w:ind w:left="720"/>
      <w:contextualSpacing/>
    </w:pPr>
  </w:style>
  <w:style w:type="paragraph" w:styleId="Title">
    <w:name w:val="Title"/>
    <w:basedOn w:val="Normal"/>
    <w:next w:val="Normal"/>
    <w:link w:val="TitleChar"/>
    <w:uiPriority w:val="10"/>
    <w:qFormat/>
    <w:rsid w:val="00A82E49"/>
    <w:pPr>
      <w:spacing w:after="0"/>
      <w:contextualSpacing/>
    </w:pPr>
    <w:rPr>
      <w:rFonts w:ascii="Calibri Light" w:eastAsia="SimSun" w:hAnsi="Calibri Light"/>
      <w:color w:val="000000"/>
      <w:sz w:val="56"/>
      <w:szCs w:val="56"/>
    </w:rPr>
  </w:style>
  <w:style w:type="character" w:customStyle="1" w:styleId="TitleChar">
    <w:name w:val="Title Char"/>
    <w:basedOn w:val="DefaultParagraphFont"/>
    <w:link w:val="Title"/>
    <w:uiPriority w:val="10"/>
    <w:rsid w:val="00A82E49"/>
    <w:rPr>
      <w:rFonts w:ascii="Calibri Light" w:eastAsia="SimSun" w:hAnsi="Calibri Light" w:cs="Times New Roman"/>
      <w:color w:val="000000"/>
      <w:sz w:val="56"/>
      <w:szCs w:val="56"/>
    </w:rPr>
  </w:style>
  <w:style w:type="paragraph" w:styleId="Subtitle">
    <w:name w:val="Subtitle"/>
    <w:basedOn w:val="Normal"/>
    <w:next w:val="Normal"/>
    <w:link w:val="SubtitleChar"/>
    <w:uiPriority w:val="11"/>
    <w:qFormat/>
    <w:rsid w:val="00A82E49"/>
    <w:pPr>
      <w:numPr>
        <w:ilvl w:val="1"/>
      </w:numPr>
    </w:pPr>
    <w:rPr>
      <w:color w:val="5A5A5A"/>
      <w:spacing w:val="10"/>
    </w:rPr>
  </w:style>
  <w:style w:type="character" w:customStyle="1" w:styleId="SubtitleChar">
    <w:name w:val="Subtitle Char"/>
    <w:basedOn w:val="DefaultParagraphFont"/>
    <w:link w:val="Subtitle"/>
    <w:uiPriority w:val="11"/>
    <w:rsid w:val="00A82E49"/>
    <w:rPr>
      <w:rFonts w:ascii="Calibri" w:eastAsia="Times New Roman" w:hAnsi="Calibri" w:cs="Times New Roman"/>
      <w:color w:val="5A5A5A"/>
      <w:spacing w:val="10"/>
      <w:sz w:val="24"/>
    </w:rPr>
  </w:style>
  <w:style w:type="character" w:styleId="Strong">
    <w:name w:val="Strong"/>
    <w:uiPriority w:val="22"/>
    <w:qFormat/>
    <w:rsid w:val="00A82E49"/>
    <w:rPr>
      <w:b/>
      <w:bCs/>
      <w:color w:val="000000"/>
    </w:rPr>
  </w:style>
  <w:style w:type="character" w:styleId="Emphasis">
    <w:name w:val="Emphasis"/>
    <w:uiPriority w:val="20"/>
    <w:qFormat/>
    <w:rsid w:val="00A82E49"/>
    <w:rPr>
      <w:i/>
      <w:iCs/>
      <w:color w:val="auto"/>
    </w:rPr>
  </w:style>
  <w:style w:type="paragraph" w:styleId="NoSpacing">
    <w:name w:val="No Spacing"/>
    <w:link w:val="NoSpacingChar"/>
    <w:uiPriority w:val="1"/>
    <w:qFormat/>
    <w:rsid w:val="00A82E49"/>
    <w:pPr>
      <w:spacing w:after="0" w:line="240" w:lineRule="auto"/>
    </w:pPr>
    <w:rPr>
      <w:rFonts w:ascii="Calibri" w:eastAsia="Times New Roman" w:hAnsi="Calibri" w:cs="Times New Roman"/>
    </w:rPr>
  </w:style>
  <w:style w:type="paragraph" w:styleId="Quote">
    <w:name w:val="Quote"/>
    <w:basedOn w:val="Normal"/>
    <w:next w:val="Normal"/>
    <w:link w:val="QuoteChar"/>
    <w:uiPriority w:val="29"/>
    <w:qFormat/>
    <w:rsid w:val="00A82E49"/>
    <w:pPr>
      <w:spacing w:before="160"/>
      <w:ind w:left="720" w:right="720"/>
    </w:pPr>
    <w:rPr>
      <w:i/>
      <w:iCs/>
      <w:color w:val="000000"/>
    </w:rPr>
  </w:style>
  <w:style w:type="character" w:customStyle="1" w:styleId="QuoteChar">
    <w:name w:val="Quote Char"/>
    <w:basedOn w:val="DefaultParagraphFont"/>
    <w:link w:val="Quote"/>
    <w:uiPriority w:val="29"/>
    <w:rsid w:val="00A82E49"/>
    <w:rPr>
      <w:rFonts w:ascii="Calibri" w:eastAsia="Times New Roman" w:hAnsi="Calibri" w:cs="Times New Roman"/>
      <w:i/>
      <w:iCs/>
      <w:color w:val="000000"/>
      <w:sz w:val="24"/>
    </w:rPr>
  </w:style>
  <w:style w:type="paragraph" w:styleId="IntenseQuote">
    <w:name w:val="Intense Quote"/>
    <w:basedOn w:val="Normal"/>
    <w:next w:val="Normal"/>
    <w:link w:val="IntenseQuoteChar"/>
    <w:uiPriority w:val="30"/>
    <w:qFormat/>
    <w:rsid w:val="00A82E49"/>
    <w:pPr>
      <w:pBdr>
        <w:top w:val="single" w:sz="24" w:space="1" w:color="F2F2F2"/>
        <w:bottom w:val="single" w:sz="24" w:space="1" w:color="F2F2F2"/>
      </w:pBdr>
      <w:shd w:val="clear" w:color="auto" w:fill="F2F2F2"/>
      <w:spacing w:before="240"/>
      <w:ind w:left="936" w:right="936"/>
      <w:jc w:val="center"/>
    </w:pPr>
    <w:rPr>
      <w:color w:val="000000"/>
    </w:rPr>
  </w:style>
  <w:style w:type="character" w:customStyle="1" w:styleId="IntenseQuoteChar">
    <w:name w:val="Intense Quote Char"/>
    <w:basedOn w:val="DefaultParagraphFont"/>
    <w:link w:val="IntenseQuote"/>
    <w:uiPriority w:val="30"/>
    <w:rsid w:val="00A82E49"/>
    <w:rPr>
      <w:rFonts w:ascii="Calibri" w:eastAsia="Times New Roman" w:hAnsi="Calibri" w:cs="Times New Roman"/>
      <w:color w:val="000000"/>
      <w:sz w:val="24"/>
      <w:shd w:val="clear" w:color="auto" w:fill="F2F2F2"/>
    </w:rPr>
  </w:style>
  <w:style w:type="character" w:styleId="SubtleEmphasis">
    <w:name w:val="Subtle Emphasis"/>
    <w:uiPriority w:val="19"/>
    <w:qFormat/>
    <w:rsid w:val="00A82E49"/>
    <w:rPr>
      <w:i/>
      <w:iCs/>
      <w:color w:val="404040"/>
    </w:rPr>
  </w:style>
  <w:style w:type="character" w:styleId="IntenseEmphasis">
    <w:name w:val="Intense Emphasis"/>
    <w:uiPriority w:val="21"/>
    <w:qFormat/>
    <w:rsid w:val="00A82E49"/>
    <w:rPr>
      <w:b/>
      <w:bCs/>
      <w:i/>
      <w:iCs/>
      <w:caps/>
    </w:rPr>
  </w:style>
  <w:style w:type="character" w:styleId="SubtleReference">
    <w:name w:val="Subtle Reference"/>
    <w:uiPriority w:val="31"/>
    <w:qFormat/>
    <w:rsid w:val="00A82E49"/>
    <w:rPr>
      <w:smallCaps/>
      <w:color w:val="404040"/>
      <w:u w:val="single" w:color="7F7F7F"/>
    </w:rPr>
  </w:style>
  <w:style w:type="character" w:styleId="IntenseReference">
    <w:name w:val="Intense Reference"/>
    <w:uiPriority w:val="32"/>
    <w:qFormat/>
    <w:rsid w:val="00A82E49"/>
    <w:rPr>
      <w:b/>
      <w:bCs/>
      <w:smallCaps/>
      <w:u w:val="single"/>
    </w:rPr>
  </w:style>
  <w:style w:type="character" w:styleId="BookTitle">
    <w:name w:val="Book Title"/>
    <w:uiPriority w:val="33"/>
    <w:qFormat/>
    <w:rsid w:val="00A82E49"/>
    <w:rPr>
      <w:b w:val="0"/>
      <w:bCs w:val="0"/>
      <w:smallCaps/>
      <w:spacing w:val="5"/>
    </w:rPr>
  </w:style>
  <w:style w:type="paragraph" w:styleId="TOCHeading">
    <w:name w:val="TOC Heading"/>
    <w:basedOn w:val="Heading1"/>
    <w:next w:val="Normal"/>
    <w:uiPriority w:val="39"/>
    <w:unhideWhenUsed/>
    <w:qFormat/>
    <w:rsid w:val="00A82E49"/>
    <w:pPr>
      <w:outlineLvl w:val="9"/>
    </w:pPr>
  </w:style>
  <w:style w:type="paragraph" w:styleId="TOC1">
    <w:name w:val="toc 1"/>
    <w:basedOn w:val="Normal"/>
    <w:next w:val="Normal"/>
    <w:autoRedefine/>
    <w:uiPriority w:val="39"/>
    <w:unhideWhenUsed/>
    <w:rsid w:val="00A82E49"/>
  </w:style>
  <w:style w:type="paragraph" w:styleId="TOC2">
    <w:name w:val="toc 2"/>
    <w:basedOn w:val="Normal"/>
    <w:next w:val="Normal"/>
    <w:autoRedefine/>
    <w:uiPriority w:val="39"/>
    <w:unhideWhenUsed/>
    <w:rsid w:val="00A82E49"/>
    <w:pPr>
      <w:ind w:left="240"/>
    </w:pPr>
  </w:style>
  <w:style w:type="paragraph" w:styleId="TOC3">
    <w:name w:val="toc 3"/>
    <w:basedOn w:val="Normal"/>
    <w:next w:val="Normal"/>
    <w:autoRedefine/>
    <w:uiPriority w:val="39"/>
    <w:unhideWhenUsed/>
    <w:rsid w:val="00A82E49"/>
    <w:pPr>
      <w:ind w:left="480"/>
    </w:pPr>
  </w:style>
  <w:style w:type="character" w:styleId="Hyperlink">
    <w:name w:val="Hyperlink"/>
    <w:uiPriority w:val="99"/>
    <w:unhideWhenUsed/>
    <w:rsid w:val="00A82E49"/>
    <w:rPr>
      <w:color w:val="0563C1"/>
      <w:u w:val="single"/>
    </w:rPr>
  </w:style>
  <w:style w:type="table" w:styleId="TableGrid">
    <w:name w:val="Table Grid"/>
    <w:basedOn w:val="TableNormal"/>
    <w:uiPriority w:val="39"/>
    <w:rsid w:val="00A82E4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111111111111111111111111111111111111">
    <w:name w:val="WW-Absatz-Standardschriftart11111111111111111111111111111111111111"/>
    <w:rsid w:val="00A82E49"/>
  </w:style>
  <w:style w:type="table" w:customStyle="1" w:styleId="GridTable3-Accent61">
    <w:name w:val="Grid Table 3 - Accent 61"/>
    <w:basedOn w:val="TableNormal"/>
    <w:uiPriority w:val="48"/>
    <w:rsid w:val="00A82E49"/>
    <w:pPr>
      <w:spacing w:after="0" w:line="240" w:lineRule="auto"/>
    </w:pPr>
    <w:rPr>
      <w:rFonts w:ascii="Calibri" w:eastAsia="Times New Roman" w:hAnsi="Calibri"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stTable5Dark-Accent31">
    <w:name w:val="List Table 5 Dark - Accent 31"/>
    <w:basedOn w:val="TableNormal"/>
    <w:uiPriority w:val="50"/>
    <w:rsid w:val="00A82E49"/>
    <w:pPr>
      <w:spacing w:after="0" w:line="240" w:lineRule="auto"/>
    </w:pPr>
    <w:rPr>
      <w:rFonts w:ascii="Calibri" w:eastAsia="Times New Roman" w:hAnsi="Calibri" w:cs="Times New Roman"/>
      <w:color w:val="FFFFFF"/>
      <w:sz w:val="20"/>
      <w:szCs w:val="20"/>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3-Accent31">
    <w:name w:val="List Table 3 - Accent 31"/>
    <w:basedOn w:val="TableNormal"/>
    <w:uiPriority w:val="48"/>
    <w:rsid w:val="00A82E49"/>
    <w:pPr>
      <w:spacing w:after="0" w:line="240" w:lineRule="auto"/>
    </w:pPr>
    <w:rPr>
      <w:rFonts w:ascii="Calibri" w:eastAsia="Times New Roman" w:hAnsi="Calibri" w:cs="Times New Roman"/>
      <w:sz w:val="20"/>
      <w:szCs w:val="20"/>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Header">
    <w:name w:val="header"/>
    <w:basedOn w:val="Normal"/>
    <w:link w:val="HeaderChar"/>
    <w:uiPriority w:val="99"/>
    <w:unhideWhenUsed/>
    <w:rsid w:val="00A82E49"/>
    <w:pPr>
      <w:tabs>
        <w:tab w:val="center" w:pos="4513"/>
        <w:tab w:val="right" w:pos="9026"/>
      </w:tabs>
    </w:pPr>
  </w:style>
  <w:style w:type="character" w:customStyle="1" w:styleId="HeaderChar">
    <w:name w:val="Header Char"/>
    <w:basedOn w:val="DefaultParagraphFont"/>
    <w:link w:val="Header"/>
    <w:uiPriority w:val="99"/>
    <w:rsid w:val="00A82E49"/>
    <w:rPr>
      <w:rFonts w:ascii="Calibri" w:eastAsia="Times New Roman" w:hAnsi="Calibri" w:cs="Times New Roman"/>
      <w:sz w:val="24"/>
    </w:rPr>
  </w:style>
  <w:style w:type="paragraph" w:styleId="Footer">
    <w:name w:val="footer"/>
    <w:basedOn w:val="Normal"/>
    <w:link w:val="FooterChar"/>
    <w:unhideWhenUsed/>
    <w:rsid w:val="00A82E49"/>
    <w:pPr>
      <w:tabs>
        <w:tab w:val="center" w:pos="4513"/>
        <w:tab w:val="right" w:pos="9026"/>
      </w:tabs>
    </w:pPr>
  </w:style>
  <w:style w:type="character" w:customStyle="1" w:styleId="FooterChar">
    <w:name w:val="Footer Char"/>
    <w:basedOn w:val="DefaultParagraphFont"/>
    <w:link w:val="Footer"/>
    <w:uiPriority w:val="99"/>
    <w:rsid w:val="00A82E49"/>
    <w:rPr>
      <w:rFonts w:ascii="Calibri" w:eastAsia="Times New Roman" w:hAnsi="Calibri" w:cs="Times New Roman"/>
      <w:sz w:val="24"/>
    </w:rPr>
  </w:style>
  <w:style w:type="paragraph" w:customStyle="1" w:styleId="Default">
    <w:name w:val="Default"/>
    <w:rsid w:val="00260F3B"/>
    <w:pPr>
      <w:autoSpaceDE w:val="0"/>
      <w:autoSpaceDN w:val="0"/>
      <w:adjustRightInd w:val="0"/>
      <w:spacing w:after="0" w:line="240" w:lineRule="auto"/>
    </w:pPr>
    <w:rPr>
      <w:rFonts w:ascii="Calibri" w:hAnsi="Calibri" w:cs="Calibri"/>
      <w:color w:val="000000"/>
      <w:sz w:val="24"/>
      <w:szCs w:val="24"/>
    </w:rPr>
  </w:style>
  <w:style w:type="character" w:customStyle="1" w:styleId="BodytextItalic">
    <w:name w:val="Body text + Italic"/>
    <w:rsid w:val="004506F6"/>
    <w:rPr>
      <w:rFonts w:ascii="Arial Narrow" w:eastAsia="Arial Narrow" w:hAnsi="Arial Narrow" w:cs="Arial Narrow"/>
      <w:b w:val="0"/>
      <w:bCs w:val="0"/>
      <w:i/>
      <w:iCs/>
      <w:smallCaps w:val="0"/>
      <w:strike w:val="0"/>
      <w:spacing w:val="0"/>
      <w:sz w:val="18"/>
      <w:szCs w:val="18"/>
    </w:rPr>
  </w:style>
  <w:style w:type="character" w:customStyle="1" w:styleId="Bodytext0">
    <w:name w:val="Body text_"/>
    <w:basedOn w:val="DefaultParagraphFont"/>
    <w:link w:val="BodyText1"/>
    <w:rsid w:val="00C6662D"/>
    <w:rPr>
      <w:rFonts w:ascii="Century Schoolbook" w:eastAsia="Century Schoolbook" w:hAnsi="Century Schoolbook" w:cs="Century Schoolbook"/>
      <w:sz w:val="17"/>
      <w:szCs w:val="17"/>
      <w:shd w:val="clear" w:color="auto" w:fill="FFFFFF"/>
    </w:rPr>
  </w:style>
  <w:style w:type="paragraph" w:customStyle="1" w:styleId="BodyText1">
    <w:name w:val="Body Text1"/>
    <w:basedOn w:val="Normal"/>
    <w:link w:val="Bodytext0"/>
    <w:rsid w:val="00C6662D"/>
    <w:pPr>
      <w:shd w:val="clear" w:color="auto" w:fill="FFFFFF"/>
      <w:spacing w:after="0" w:line="182" w:lineRule="exact"/>
      <w:ind w:hanging="380"/>
    </w:pPr>
    <w:rPr>
      <w:rFonts w:ascii="Century Schoolbook" w:eastAsia="Century Schoolbook" w:hAnsi="Century Schoolbook" w:cs="Century Schoolbook"/>
      <w:sz w:val="17"/>
      <w:szCs w:val="17"/>
    </w:rPr>
  </w:style>
  <w:style w:type="paragraph" w:customStyle="1" w:styleId="stil1tekst">
    <w:name w:val="stil_1tekst"/>
    <w:basedOn w:val="Normal"/>
    <w:rsid w:val="003D2CBF"/>
    <w:pPr>
      <w:spacing w:before="100" w:beforeAutospacing="1" w:after="100" w:afterAutospacing="1"/>
      <w:jc w:val="left"/>
    </w:pPr>
    <w:rPr>
      <w:rFonts w:ascii="Times New Roman" w:hAnsi="Times New Roman"/>
      <w:szCs w:val="24"/>
    </w:rPr>
  </w:style>
  <w:style w:type="character" w:customStyle="1" w:styleId="WW8Num8z0">
    <w:name w:val="WW8Num8z0"/>
    <w:rsid w:val="004C03F9"/>
    <w:rPr>
      <w:rFonts w:ascii="CTimesRoman" w:hAnsi="CTimesRoman"/>
    </w:rPr>
  </w:style>
  <w:style w:type="paragraph" w:customStyle="1" w:styleId="Pa2">
    <w:name w:val="Pa2"/>
    <w:basedOn w:val="Normal"/>
    <w:next w:val="Normal"/>
    <w:uiPriority w:val="99"/>
    <w:rsid w:val="004C03F9"/>
    <w:pPr>
      <w:autoSpaceDE w:val="0"/>
      <w:autoSpaceDN w:val="0"/>
      <w:adjustRightInd w:val="0"/>
      <w:spacing w:after="0" w:line="241" w:lineRule="atLeast"/>
      <w:jc w:val="left"/>
    </w:pPr>
    <w:rPr>
      <w:rFonts w:ascii="Times New Roman" w:hAnsi="Times New Roman"/>
      <w:szCs w:val="24"/>
    </w:rPr>
  </w:style>
  <w:style w:type="paragraph" w:customStyle="1" w:styleId="Pa11">
    <w:name w:val="Pa11"/>
    <w:basedOn w:val="Normal"/>
    <w:next w:val="Normal"/>
    <w:uiPriority w:val="99"/>
    <w:rsid w:val="004C03F9"/>
    <w:pPr>
      <w:autoSpaceDE w:val="0"/>
      <w:autoSpaceDN w:val="0"/>
      <w:adjustRightInd w:val="0"/>
      <w:spacing w:after="0" w:line="241" w:lineRule="atLeast"/>
      <w:jc w:val="left"/>
    </w:pPr>
    <w:rPr>
      <w:rFonts w:ascii="Times New Roman" w:hAnsi="Times New Roman"/>
      <w:szCs w:val="24"/>
    </w:rPr>
  </w:style>
  <w:style w:type="paragraph" w:customStyle="1" w:styleId="Pa12">
    <w:name w:val="Pa12"/>
    <w:basedOn w:val="Normal"/>
    <w:next w:val="Normal"/>
    <w:uiPriority w:val="99"/>
    <w:rsid w:val="004C03F9"/>
    <w:pPr>
      <w:autoSpaceDE w:val="0"/>
      <w:autoSpaceDN w:val="0"/>
      <w:adjustRightInd w:val="0"/>
      <w:spacing w:after="0" w:line="241" w:lineRule="atLeast"/>
      <w:jc w:val="left"/>
    </w:pPr>
    <w:rPr>
      <w:rFonts w:ascii="Times New Roman" w:hAnsi="Times New Roman"/>
      <w:szCs w:val="24"/>
    </w:rPr>
  </w:style>
  <w:style w:type="character" w:customStyle="1" w:styleId="A6">
    <w:name w:val="A6"/>
    <w:uiPriority w:val="99"/>
    <w:rsid w:val="004C03F9"/>
    <w:rPr>
      <w:color w:val="000000"/>
    </w:rPr>
  </w:style>
  <w:style w:type="character" w:customStyle="1" w:styleId="Heading1CharCharCharCharChar">
    <w:name w:val="Heading 1 Char Char Char Char Char"/>
    <w:aliases w:val="Heading 1 Char Char Char1,Heading 1 Char Char Char Char Char Char Char Char,Heading 1 Char Char Char Char Char Char Char Char Char Char Char"/>
    <w:rsid w:val="00FF2BC6"/>
    <w:rPr>
      <w:rFonts w:ascii="Verdana" w:hAnsi="Verdana"/>
      <w:b/>
      <w:bCs/>
      <w:sz w:val="24"/>
      <w:szCs w:val="24"/>
      <w:lang w:val="en-US" w:eastAsia="en-US" w:bidi="ar-SA"/>
    </w:rPr>
  </w:style>
  <w:style w:type="character" w:customStyle="1" w:styleId="Bodytext8pt">
    <w:name w:val="Body text + 8 pt"/>
    <w:aliases w:val="Small Caps"/>
    <w:basedOn w:val="Bodytext0"/>
    <w:rsid w:val="003446F4"/>
    <w:rPr>
      <w:rFonts w:ascii="Arial" w:eastAsia="Arial" w:hAnsi="Arial" w:cs="Arial"/>
      <w:b w:val="0"/>
      <w:bCs w:val="0"/>
      <w:i w:val="0"/>
      <w:iCs w:val="0"/>
      <w:smallCaps/>
      <w:strike w:val="0"/>
      <w:spacing w:val="0"/>
      <w:sz w:val="16"/>
      <w:szCs w:val="16"/>
      <w:shd w:val="clear" w:color="auto" w:fill="FFFFFF"/>
    </w:rPr>
  </w:style>
  <w:style w:type="character" w:customStyle="1" w:styleId="Bodytext95pt">
    <w:name w:val="Body text + 9.5 pt"/>
    <w:aliases w:val="Italic"/>
    <w:basedOn w:val="Bodytext0"/>
    <w:rsid w:val="003446F4"/>
    <w:rPr>
      <w:rFonts w:ascii="Arial" w:eastAsia="Arial" w:hAnsi="Arial" w:cs="Arial"/>
      <w:b w:val="0"/>
      <w:bCs w:val="0"/>
      <w:i/>
      <w:iCs/>
      <w:smallCaps w:val="0"/>
      <w:strike w:val="0"/>
      <w:spacing w:val="0"/>
      <w:sz w:val="19"/>
      <w:szCs w:val="19"/>
      <w:shd w:val="clear" w:color="auto" w:fill="FFFFFF"/>
    </w:rPr>
  </w:style>
  <w:style w:type="paragraph" w:customStyle="1" w:styleId="BodyText20">
    <w:name w:val="Body Text2"/>
    <w:basedOn w:val="Normal"/>
    <w:rsid w:val="003446F4"/>
    <w:pPr>
      <w:shd w:val="clear" w:color="auto" w:fill="FFFFFF"/>
      <w:spacing w:after="60" w:line="238" w:lineRule="exact"/>
    </w:pPr>
    <w:rPr>
      <w:rFonts w:ascii="Arial" w:eastAsia="Arial" w:hAnsi="Arial" w:cs="Arial"/>
      <w:color w:val="000000"/>
      <w:sz w:val="17"/>
      <w:szCs w:val="17"/>
      <w:lang w:val="sr-Latn" w:eastAsia="sr-Cyrl-RS"/>
    </w:rPr>
  </w:style>
  <w:style w:type="paragraph" w:customStyle="1" w:styleId="2zakon">
    <w:name w:val="_2zakon"/>
    <w:basedOn w:val="Normal"/>
    <w:rsid w:val="00CF04A4"/>
    <w:pPr>
      <w:spacing w:before="100" w:beforeAutospacing="1" w:after="100" w:afterAutospacing="1"/>
      <w:jc w:val="center"/>
    </w:pPr>
    <w:rPr>
      <w:rFonts w:ascii="Tahoma" w:eastAsiaTheme="minorEastAsia" w:hAnsi="Tahoma" w:cs="Tahoma"/>
      <w:color w:val="0033CC"/>
      <w:sz w:val="42"/>
      <w:szCs w:val="42"/>
      <w:lang w:val="sr-Cyrl-RS" w:eastAsia="sr-Cyrl-RS"/>
    </w:rPr>
  </w:style>
  <w:style w:type="paragraph" w:customStyle="1" w:styleId="3mesto">
    <w:name w:val="_3mesto"/>
    <w:basedOn w:val="Normal"/>
    <w:rsid w:val="00CF04A4"/>
    <w:pPr>
      <w:spacing w:before="100" w:beforeAutospacing="1" w:after="100" w:afterAutospacing="1"/>
      <w:ind w:left="375" w:right="375"/>
      <w:jc w:val="center"/>
    </w:pPr>
    <w:rPr>
      <w:rFonts w:ascii="Tahoma" w:eastAsiaTheme="minorEastAsia" w:hAnsi="Tahoma" w:cs="Tahoma"/>
      <w:sz w:val="24"/>
      <w:szCs w:val="24"/>
      <w:lang w:val="sr-Cyrl-RS" w:eastAsia="sr-Cyrl-RS"/>
    </w:rPr>
  </w:style>
  <w:style w:type="paragraph" w:customStyle="1" w:styleId="a">
    <w:name w:val="ивана без размака"/>
    <w:basedOn w:val="Normal"/>
    <w:link w:val="Char"/>
    <w:qFormat/>
    <w:rsid w:val="00965AA1"/>
    <w:pPr>
      <w:spacing w:after="0"/>
    </w:pPr>
    <w:rPr>
      <w:sz w:val="24"/>
      <w:lang w:val="en-US"/>
    </w:rPr>
  </w:style>
  <w:style w:type="character" w:customStyle="1" w:styleId="Char">
    <w:name w:val="ивана без размака Char"/>
    <w:link w:val="a"/>
    <w:rsid w:val="00965AA1"/>
    <w:rPr>
      <w:rFonts w:ascii="Calibri" w:eastAsia="Times New Roman" w:hAnsi="Calibri" w:cs="Times New Roman"/>
      <w:sz w:val="24"/>
      <w:lang w:val="en-US"/>
    </w:rPr>
  </w:style>
  <w:style w:type="character" w:customStyle="1" w:styleId="Bodytext21">
    <w:name w:val="Body text (2)_"/>
    <w:basedOn w:val="DefaultParagraphFont"/>
    <w:link w:val="Bodytext22"/>
    <w:rsid w:val="00AA2106"/>
    <w:rPr>
      <w:rFonts w:ascii="Times New Roman" w:eastAsia="Times New Roman" w:hAnsi="Times New Roman" w:cs="Times New Roman"/>
      <w:shd w:val="clear" w:color="auto" w:fill="FFFFFF"/>
    </w:rPr>
  </w:style>
  <w:style w:type="paragraph" w:customStyle="1" w:styleId="Bodytext22">
    <w:name w:val="Body text (2)"/>
    <w:basedOn w:val="Normal"/>
    <w:link w:val="Bodytext21"/>
    <w:rsid w:val="00AA2106"/>
    <w:pPr>
      <w:widowControl w:val="0"/>
      <w:shd w:val="clear" w:color="auto" w:fill="FFFFFF"/>
      <w:spacing w:after="360" w:line="263" w:lineRule="exact"/>
      <w:ind w:hanging="480"/>
    </w:pPr>
    <w:rPr>
      <w:rFonts w:ascii="Times New Roman" w:hAnsi="Times New Roman"/>
    </w:rPr>
  </w:style>
  <w:style w:type="table" w:styleId="PlainTable2">
    <w:name w:val="Plain Table 2"/>
    <w:basedOn w:val="TableNormal"/>
    <w:uiPriority w:val="42"/>
    <w:rsid w:val="007A7CF4"/>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0">
    <w:name w:val="ивана"/>
    <w:basedOn w:val="Normal"/>
    <w:link w:val="Char0"/>
    <w:qFormat/>
    <w:rsid w:val="00CD505E"/>
    <w:pPr>
      <w:spacing w:after="160"/>
    </w:pPr>
    <w:rPr>
      <w:sz w:val="24"/>
      <w:lang w:val="sr-Cyrl-RS"/>
    </w:rPr>
  </w:style>
  <w:style w:type="character" w:customStyle="1" w:styleId="Char0">
    <w:name w:val="ивана Char"/>
    <w:basedOn w:val="DefaultParagraphFont"/>
    <w:link w:val="a0"/>
    <w:rsid w:val="00CD505E"/>
    <w:rPr>
      <w:rFonts w:ascii="Calibri" w:eastAsia="Times New Roman" w:hAnsi="Calibri" w:cs="Times New Roman"/>
      <w:sz w:val="24"/>
      <w:lang w:val="sr-Cyrl-RS"/>
    </w:rPr>
  </w:style>
  <w:style w:type="character" w:customStyle="1" w:styleId="FooterChar1">
    <w:name w:val="Footer Char1"/>
    <w:semiHidden/>
    <w:locked/>
    <w:rsid w:val="006B26CE"/>
    <w:rPr>
      <w:rFonts w:ascii="Times New Roman" w:eastAsia="Times New Roman" w:hAnsi="Times New Roman" w:cs="Times New Roman"/>
      <w:kern w:val="2"/>
      <w:sz w:val="20"/>
      <w:szCs w:val="20"/>
      <w:lang w:val="x-none" w:eastAsia="ar-SA"/>
    </w:rPr>
  </w:style>
  <w:style w:type="character" w:customStyle="1" w:styleId="NoSpacingChar">
    <w:name w:val="No Spacing Char"/>
    <w:link w:val="NoSpacing"/>
    <w:uiPriority w:val="1"/>
    <w:rsid w:val="004B0A3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5628">
      <w:bodyDiv w:val="1"/>
      <w:marLeft w:val="0"/>
      <w:marRight w:val="0"/>
      <w:marTop w:val="0"/>
      <w:marBottom w:val="0"/>
      <w:divBdr>
        <w:top w:val="none" w:sz="0" w:space="0" w:color="auto"/>
        <w:left w:val="none" w:sz="0" w:space="0" w:color="auto"/>
        <w:bottom w:val="none" w:sz="0" w:space="0" w:color="auto"/>
        <w:right w:val="none" w:sz="0" w:space="0" w:color="auto"/>
      </w:divBdr>
    </w:div>
    <w:div w:id="22748263">
      <w:bodyDiv w:val="1"/>
      <w:marLeft w:val="0"/>
      <w:marRight w:val="0"/>
      <w:marTop w:val="0"/>
      <w:marBottom w:val="0"/>
      <w:divBdr>
        <w:top w:val="none" w:sz="0" w:space="0" w:color="auto"/>
        <w:left w:val="none" w:sz="0" w:space="0" w:color="auto"/>
        <w:bottom w:val="none" w:sz="0" w:space="0" w:color="auto"/>
        <w:right w:val="none" w:sz="0" w:space="0" w:color="auto"/>
      </w:divBdr>
    </w:div>
    <w:div w:id="30232196">
      <w:bodyDiv w:val="1"/>
      <w:marLeft w:val="0"/>
      <w:marRight w:val="0"/>
      <w:marTop w:val="0"/>
      <w:marBottom w:val="0"/>
      <w:divBdr>
        <w:top w:val="none" w:sz="0" w:space="0" w:color="auto"/>
        <w:left w:val="none" w:sz="0" w:space="0" w:color="auto"/>
        <w:bottom w:val="none" w:sz="0" w:space="0" w:color="auto"/>
        <w:right w:val="none" w:sz="0" w:space="0" w:color="auto"/>
      </w:divBdr>
    </w:div>
    <w:div w:id="55013665">
      <w:bodyDiv w:val="1"/>
      <w:marLeft w:val="0"/>
      <w:marRight w:val="0"/>
      <w:marTop w:val="0"/>
      <w:marBottom w:val="0"/>
      <w:divBdr>
        <w:top w:val="none" w:sz="0" w:space="0" w:color="auto"/>
        <w:left w:val="none" w:sz="0" w:space="0" w:color="auto"/>
        <w:bottom w:val="none" w:sz="0" w:space="0" w:color="auto"/>
        <w:right w:val="none" w:sz="0" w:space="0" w:color="auto"/>
      </w:divBdr>
    </w:div>
    <w:div w:id="58748317">
      <w:bodyDiv w:val="1"/>
      <w:marLeft w:val="0"/>
      <w:marRight w:val="0"/>
      <w:marTop w:val="0"/>
      <w:marBottom w:val="0"/>
      <w:divBdr>
        <w:top w:val="none" w:sz="0" w:space="0" w:color="auto"/>
        <w:left w:val="none" w:sz="0" w:space="0" w:color="auto"/>
        <w:bottom w:val="none" w:sz="0" w:space="0" w:color="auto"/>
        <w:right w:val="none" w:sz="0" w:space="0" w:color="auto"/>
      </w:divBdr>
    </w:div>
    <w:div w:id="64647564">
      <w:bodyDiv w:val="1"/>
      <w:marLeft w:val="0"/>
      <w:marRight w:val="0"/>
      <w:marTop w:val="0"/>
      <w:marBottom w:val="0"/>
      <w:divBdr>
        <w:top w:val="none" w:sz="0" w:space="0" w:color="auto"/>
        <w:left w:val="none" w:sz="0" w:space="0" w:color="auto"/>
        <w:bottom w:val="none" w:sz="0" w:space="0" w:color="auto"/>
        <w:right w:val="none" w:sz="0" w:space="0" w:color="auto"/>
      </w:divBdr>
    </w:div>
    <w:div w:id="96102786">
      <w:bodyDiv w:val="1"/>
      <w:marLeft w:val="0"/>
      <w:marRight w:val="0"/>
      <w:marTop w:val="0"/>
      <w:marBottom w:val="0"/>
      <w:divBdr>
        <w:top w:val="none" w:sz="0" w:space="0" w:color="auto"/>
        <w:left w:val="none" w:sz="0" w:space="0" w:color="auto"/>
        <w:bottom w:val="none" w:sz="0" w:space="0" w:color="auto"/>
        <w:right w:val="none" w:sz="0" w:space="0" w:color="auto"/>
      </w:divBdr>
    </w:div>
    <w:div w:id="239872012">
      <w:bodyDiv w:val="1"/>
      <w:marLeft w:val="0"/>
      <w:marRight w:val="0"/>
      <w:marTop w:val="0"/>
      <w:marBottom w:val="0"/>
      <w:divBdr>
        <w:top w:val="none" w:sz="0" w:space="0" w:color="auto"/>
        <w:left w:val="none" w:sz="0" w:space="0" w:color="auto"/>
        <w:bottom w:val="none" w:sz="0" w:space="0" w:color="auto"/>
        <w:right w:val="none" w:sz="0" w:space="0" w:color="auto"/>
      </w:divBdr>
    </w:div>
    <w:div w:id="319237078">
      <w:bodyDiv w:val="1"/>
      <w:marLeft w:val="0"/>
      <w:marRight w:val="0"/>
      <w:marTop w:val="0"/>
      <w:marBottom w:val="0"/>
      <w:divBdr>
        <w:top w:val="none" w:sz="0" w:space="0" w:color="auto"/>
        <w:left w:val="none" w:sz="0" w:space="0" w:color="auto"/>
        <w:bottom w:val="none" w:sz="0" w:space="0" w:color="auto"/>
        <w:right w:val="none" w:sz="0" w:space="0" w:color="auto"/>
      </w:divBdr>
    </w:div>
    <w:div w:id="321466504">
      <w:bodyDiv w:val="1"/>
      <w:marLeft w:val="0"/>
      <w:marRight w:val="0"/>
      <w:marTop w:val="0"/>
      <w:marBottom w:val="0"/>
      <w:divBdr>
        <w:top w:val="none" w:sz="0" w:space="0" w:color="auto"/>
        <w:left w:val="none" w:sz="0" w:space="0" w:color="auto"/>
        <w:bottom w:val="none" w:sz="0" w:space="0" w:color="auto"/>
        <w:right w:val="none" w:sz="0" w:space="0" w:color="auto"/>
      </w:divBdr>
    </w:div>
    <w:div w:id="339504933">
      <w:bodyDiv w:val="1"/>
      <w:marLeft w:val="0"/>
      <w:marRight w:val="0"/>
      <w:marTop w:val="0"/>
      <w:marBottom w:val="0"/>
      <w:divBdr>
        <w:top w:val="none" w:sz="0" w:space="0" w:color="auto"/>
        <w:left w:val="none" w:sz="0" w:space="0" w:color="auto"/>
        <w:bottom w:val="none" w:sz="0" w:space="0" w:color="auto"/>
        <w:right w:val="none" w:sz="0" w:space="0" w:color="auto"/>
      </w:divBdr>
    </w:div>
    <w:div w:id="425536518">
      <w:bodyDiv w:val="1"/>
      <w:marLeft w:val="0"/>
      <w:marRight w:val="0"/>
      <w:marTop w:val="0"/>
      <w:marBottom w:val="0"/>
      <w:divBdr>
        <w:top w:val="none" w:sz="0" w:space="0" w:color="auto"/>
        <w:left w:val="none" w:sz="0" w:space="0" w:color="auto"/>
        <w:bottom w:val="none" w:sz="0" w:space="0" w:color="auto"/>
        <w:right w:val="none" w:sz="0" w:space="0" w:color="auto"/>
      </w:divBdr>
    </w:div>
    <w:div w:id="486046239">
      <w:bodyDiv w:val="1"/>
      <w:marLeft w:val="0"/>
      <w:marRight w:val="0"/>
      <w:marTop w:val="0"/>
      <w:marBottom w:val="0"/>
      <w:divBdr>
        <w:top w:val="none" w:sz="0" w:space="0" w:color="auto"/>
        <w:left w:val="none" w:sz="0" w:space="0" w:color="auto"/>
        <w:bottom w:val="none" w:sz="0" w:space="0" w:color="auto"/>
        <w:right w:val="none" w:sz="0" w:space="0" w:color="auto"/>
      </w:divBdr>
    </w:div>
    <w:div w:id="538513797">
      <w:bodyDiv w:val="1"/>
      <w:marLeft w:val="0"/>
      <w:marRight w:val="0"/>
      <w:marTop w:val="0"/>
      <w:marBottom w:val="0"/>
      <w:divBdr>
        <w:top w:val="none" w:sz="0" w:space="0" w:color="auto"/>
        <w:left w:val="none" w:sz="0" w:space="0" w:color="auto"/>
        <w:bottom w:val="none" w:sz="0" w:space="0" w:color="auto"/>
        <w:right w:val="none" w:sz="0" w:space="0" w:color="auto"/>
      </w:divBdr>
    </w:div>
    <w:div w:id="573583711">
      <w:bodyDiv w:val="1"/>
      <w:marLeft w:val="0"/>
      <w:marRight w:val="0"/>
      <w:marTop w:val="0"/>
      <w:marBottom w:val="0"/>
      <w:divBdr>
        <w:top w:val="none" w:sz="0" w:space="0" w:color="auto"/>
        <w:left w:val="none" w:sz="0" w:space="0" w:color="auto"/>
        <w:bottom w:val="none" w:sz="0" w:space="0" w:color="auto"/>
        <w:right w:val="none" w:sz="0" w:space="0" w:color="auto"/>
      </w:divBdr>
    </w:div>
    <w:div w:id="641354672">
      <w:bodyDiv w:val="1"/>
      <w:marLeft w:val="0"/>
      <w:marRight w:val="0"/>
      <w:marTop w:val="0"/>
      <w:marBottom w:val="0"/>
      <w:divBdr>
        <w:top w:val="none" w:sz="0" w:space="0" w:color="auto"/>
        <w:left w:val="none" w:sz="0" w:space="0" w:color="auto"/>
        <w:bottom w:val="none" w:sz="0" w:space="0" w:color="auto"/>
        <w:right w:val="none" w:sz="0" w:space="0" w:color="auto"/>
      </w:divBdr>
    </w:div>
    <w:div w:id="655453641">
      <w:bodyDiv w:val="1"/>
      <w:marLeft w:val="0"/>
      <w:marRight w:val="0"/>
      <w:marTop w:val="0"/>
      <w:marBottom w:val="0"/>
      <w:divBdr>
        <w:top w:val="none" w:sz="0" w:space="0" w:color="auto"/>
        <w:left w:val="none" w:sz="0" w:space="0" w:color="auto"/>
        <w:bottom w:val="none" w:sz="0" w:space="0" w:color="auto"/>
        <w:right w:val="none" w:sz="0" w:space="0" w:color="auto"/>
      </w:divBdr>
    </w:div>
    <w:div w:id="671182847">
      <w:bodyDiv w:val="1"/>
      <w:marLeft w:val="0"/>
      <w:marRight w:val="0"/>
      <w:marTop w:val="0"/>
      <w:marBottom w:val="0"/>
      <w:divBdr>
        <w:top w:val="none" w:sz="0" w:space="0" w:color="auto"/>
        <w:left w:val="none" w:sz="0" w:space="0" w:color="auto"/>
        <w:bottom w:val="none" w:sz="0" w:space="0" w:color="auto"/>
        <w:right w:val="none" w:sz="0" w:space="0" w:color="auto"/>
      </w:divBdr>
    </w:div>
    <w:div w:id="718212859">
      <w:bodyDiv w:val="1"/>
      <w:marLeft w:val="0"/>
      <w:marRight w:val="0"/>
      <w:marTop w:val="0"/>
      <w:marBottom w:val="0"/>
      <w:divBdr>
        <w:top w:val="none" w:sz="0" w:space="0" w:color="auto"/>
        <w:left w:val="none" w:sz="0" w:space="0" w:color="auto"/>
        <w:bottom w:val="none" w:sz="0" w:space="0" w:color="auto"/>
        <w:right w:val="none" w:sz="0" w:space="0" w:color="auto"/>
      </w:divBdr>
    </w:div>
    <w:div w:id="771704041">
      <w:bodyDiv w:val="1"/>
      <w:marLeft w:val="0"/>
      <w:marRight w:val="0"/>
      <w:marTop w:val="0"/>
      <w:marBottom w:val="0"/>
      <w:divBdr>
        <w:top w:val="none" w:sz="0" w:space="0" w:color="auto"/>
        <w:left w:val="none" w:sz="0" w:space="0" w:color="auto"/>
        <w:bottom w:val="none" w:sz="0" w:space="0" w:color="auto"/>
        <w:right w:val="none" w:sz="0" w:space="0" w:color="auto"/>
      </w:divBdr>
    </w:div>
    <w:div w:id="817763977">
      <w:bodyDiv w:val="1"/>
      <w:marLeft w:val="0"/>
      <w:marRight w:val="0"/>
      <w:marTop w:val="0"/>
      <w:marBottom w:val="0"/>
      <w:divBdr>
        <w:top w:val="none" w:sz="0" w:space="0" w:color="auto"/>
        <w:left w:val="none" w:sz="0" w:space="0" w:color="auto"/>
        <w:bottom w:val="none" w:sz="0" w:space="0" w:color="auto"/>
        <w:right w:val="none" w:sz="0" w:space="0" w:color="auto"/>
      </w:divBdr>
    </w:div>
    <w:div w:id="830296496">
      <w:bodyDiv w:val="1"/>
      <w:marLeft w:val="0"/>
      <w:marRight w:val="0"/>
      <w:marTop w:val="0"/>
      <w:marBottom w:val="0"/>
      <w:divBdr>
        <w:top w:val="none" w:sz="0" w:space="0" w:color="auto"/>
        <w:left w:val="none" w:sz="0" w:space="0" w:color="auto"/>
        <w:bottom w:val="none" w:sz="0" w:space="0" w:color="auto"/>
        <w:right w:val="none" w:sz="0" w:space="0" w:color="auto"/>
      </w:divBdr>
    </w:div>
    <w:div w:id="863979761">
      <w:bodyDiv w:val="1"/>
      <w:marLeft w:val="0"/>
      <w:marRight w:val="0"/>
      <w:marTop w:val="0"/>
      <w:marBottom w:val="0"/>
      <w:divBdr>
        <w:top w:val="none" w:sz="0" w:space="0" w:color="auto"/>
        <w:left w:val="none" w:sz="0" w:space="0" w:color="auto"/>
        <w:bottom w:val="none" w:sz="0" w:space="0" w:color="auto"/>
        <w:right w:val="none" w:sz="0" w:space="0" w:color="auto"/>
      </w:divBdr>
    </w:div>
    <w:div w:id="935407852">
      <w:bodyDiv w:val="1"/>
      <w:marLeft w:val="0"/>
      <w:marRight w:val="0"/>
      <w:marTop w:val="0"/>
      <w:marBottom w:val="0"/>
      <w:divBdr>
        <w:top w:val="none" w:sz="0" w:space="0" w:color="auto"/>
        <w:left w:val="none" w:sz="0" w:space="0" w:color="auto"/>
        <w:bottom w:val="none" w:sz="0" w:space="0" w:color="auto"/>
        <w:right w:val="none" w:sz="0" w:space="0" w:color="auto"/>
      </w:divBdr>
    </w:div>
    <w:div w:id="955066636">
      <w:bodyDiv w:val="1"/>
      <w:marLeft w:val="0"/>
      <w:marRight w:val="0"/>
      <w:marTop w:val="0"/>
      <w:marBottom w:val="0"/>
      <w:divBdr>
        <w:top w:val="none" w:sz="0" w:space="0" w:color="auto"/>
        <w:left w:val="none" w:sz="0" w:space="0" w:color="auto"/>
        <w:bottom w:val="none" w:sz="0" w:space="0" w:color="auto"/>
        <w:right w:val="none" w:sz="0" w:space="0" w:color="auto"/>
      </w:divBdr>
    </w:div>
    <w:div w:id="1038966942">
      <w:bodyDiv w:val="1"/>
      <w:marLeft w:val="0"/>
      <w:marRight w:val="0"/>
      <w:marTop w:val="0"/>
      <w:marBottom w:val="0"/>
      <w:divBdr>
        <w:top w:val="none" w:sz="0" w:space="0" w:color="auto"/>
        <w:left w:val="none" w:sz="0" w:space="0" w:color="auto"/>
        <w:bottom w:val="none" w:sz="0" w:space="0" w:color="auto"/>
        <w:right w:val="none" w:sz="0" w:space="0" w:color="auto"/>
      </w:divBdr>
    </w:div>
    <w:div w:id="1058897168">
      <w:bodyDiv w:val="1"/>
      <w:marLeft w:val="0"/>
      <w:marRight w:val="0"/>
      <w:marTop w:val="0"/>
      <w:marBottom w:val="0"/>
      <w:divBdr>
        <w:top w:val="none" w:sz="0" w:space="0" w:color="auto"/>
        <w:left w:val="none" w:sz="0" w:space="0" w:color="auto"/>
        <w:bottom w:val="none" w:sz="0" w:space="0" w:color="auto"/>
        <w:right w:val="none" w:sz="0" w:space="0" w:color="auto"/>
      </w:divBdr>
    </w:div>
    <w:div w:id="1079406658">
      <w:bodyDiv w:val="1"/>
      <w:marLeft w:val="0"/>
      <w:marRight w:val="0"/>
      <w:marTop w:val="0"/>
      <w:marBottom w:val="0"/>
      <w:divBdr>
        <w:top w:val="none" w:sz="0" w:space="0" w:color="auto"/>
        <w:left w:val="none" w:sz="0" w:space="0" w:color="auto"/>
        <w:bottom w:val="none" w:sz="0" w:space="0" w:color="auto"/>
        <w:right w:val="none" w:sz="0" w:space="0" w:color="auto"/>
      </w:divBdr>
    </w:div>
    <w:div w:id="1128402136">
      <w:bodyDiv w:val="1"/>
      <w:marLeft w:val="0"/>
      <w:marRight w:val="0"/>
      <w:marTop w:val="0"/>
      <w:marBottom w:val="0"/>
      <w:divBdr>
        <w:top w:val="none" w:sz="0" w:space="0" w:color="auto"/>
        <w:left w:val="none" w:sz="0" w:space="0" w:color="auto"/>
        <w:bottom w:val="none" w:sz="0" w:space="0" w:color="auto"/>
        <w:right w:val="none" w:sz="0" w:space="0" w:color="auto"/>
      </w:divBdr>
    </w:div>
    <w:div w:id="1191798461">
      <w:bodyDiv w:val="1"/>
      <w:marLeft w:val="0"/>
      <w:marRight w:val="0"/>
      <w:marTop w:val="0"/>
      <w:marBottom w:val="0"/>
      <w:divBdr>
        <w:top w:val="none" w:sz="0" w:space="0" w:color="auto"/>
        <w:left w:val="none" w:sz="0" w:space="0" w:color="auto"/>
        <w:bottom w:val="none" w:sz="0" w:space="0" w:color="auto"/>
        <w:right w:val="none" w:sz="0" w:space="0" w:color="auto"/>
      </w:divBdr>
    </w:div>
    <w:div w:id="1192112804">
      <w:bodyDiv w:val="1"/>
      <w:marLeft w:val="0"/>
      <w:marRight w:val="0"/>
      <w:marTop w:val="0"/>
      <w:marBottom w:val="0"/>
      <w:divBdr>
        <w:top w:val="none" w:sz="0" w:space="0" w:color="auto"/>
        <w:left w:val="none" w:sz="0" w:space="0" w:color="auto"/>
        <w:bottom w:val="none" w:sz="0" w:space="0" w:color="auto"/>
        <w:right w:val="none" w:sz="0" w:space="0" w:color="auto"/>
      </w:divBdr>
    </w:div>
    <w:div w:id="1299871197">
      <w:bodyDiv w:val="1"/>
      <w:marLeft w:val="0"/>
      <w:marRight w:val="0"/>
      <w:marTop w:val="0"/>
      <w:marBottom w:val="0"/>
      <w:divBdr>
        <w:top w:val="none" w:sz="0" w:space="0" w:color="auto"/>
        <w:left w:val="none" w:sz="0" w:space="0" w:color="auto"/>
        <w:bottom w:val="none" w:sz="0" w:space="0" w:color="auto"/>
        <w:right w:val="none" w:sz="0" w:space="0" w:color="auto"/>
      </w:divBdr>
    </w:div>
    <w:div w:id="1303926511">
      <w:bodyDiv w:val="1"/>
      <w:marLeft w:val="0"/>
      <w:marRight w:val="0"/>
      <w:marTop w:val="0"/>
      <w:marBottom w:val="0"/>
      <w:divBdr>
        <w:top w:val="none" w:sz="0" w:space="0" w:color="auto"/>
        <w:left w:val="none" w:sz="0" w:space="0" w:color="auto"/>
        <w:bottom w:val="none" w:sz="0" w:space="0" w:color="auto"/>
        <w:right w:val="none" w:sz="0" w:space="0" w:color="auto"/>
      </w:divBdr>
    </w:div>
    <w:div w:id="1323310301">
      <w:bodyDiv w:val="1"/>
      <w:marLeft w:val="0"/>
      <w:marRight w:val="0"/>
      <w:marTop w:val="0"/>
      <w:marBottom w:val="0"/>
      <w:divBdr>
        <w:top w:val="none" w:sz="0" w:space="0" w:color="auto"/>
        <w:left w:val="none" w:sz="0" w:space="0" w:color="auto"/>
        <w:bottom w:val="none" w:sz="0" w:space="0" w:color="auto"/>
        <w:right w:val="none" w:sz="0" w:space="0" w:color="auto"/>
      </w:divBdr>
    </w:div>
    <w:div w:id="1417705918">
      <w:bodyDiv w:val="1"/>
      <w:marLeft w:val="0"/>
      <w:marRight w:val="0"/>
      <w:marTop w:val="0"/>
      <w:marBottom w:val="0"/>
      <w:divBdr>
        <w:top w:val="none" w:sz="0" w:space="0" w:color="auto"/>
        <w:left w:val="none" w:sz="0" w:space="0" w:color="auto"/>
        <w:bottom w:val="none" w:sz="0" w:space="0" w:color="auto"/>
        <w:right w:val="none" w:sz="0" w:space="0" w:color="auto"/>
      </w:divBdr>
    </w:div>
    <w:div w:id="1451362501">
      <w:bodyDiv w:val="1"/>
      <w:marLeft w:val="0"/>
      <w:marRight w:val="0"/>
      <w:marTop w:val="0"/>
      <w:marBottom w:val="0"/>
      <w:divBdr>
        <w:top w:val="none" w:sz="0" w:space="0" w:color="auto"/>
        <w:left w:val="none" w:sz="0" w:space="0" w:color="auto"/>
        <w:bottom w:val="none" w:sz="0" w:space="0" w:color="auto"/>
        <w:right w:val="none" w:sz="0" w:space="0" w:color="auto"/>
      </w:divBdr>
    </w:div>
    <w:div w:id="1507594698">
      <w:bodyDiv w:val="1"/>
      <w:marLeft w:val="0"/>
      <w:marRight w:val="0"/>
      <w:marTop w:val="0"/>
      <w:marBottom w:val="0"/>
      <w:divBdr>
        <w:top w:val="none" w:sz="0" w:space="0" w:color="auto"/>
        <w:left w:val="none" w:sz="0" w:space="0" w:color="auto"/>
        <w:bottom w:val="none" w:sz="0" w:space="0" w:color="auto"/>
        <w:right w:val="none" w:sz="0" w:space="0" w:color="auto"/>
      </w:divBdr>
    </w:div>
    <w:div w:id="1539472429">
      <w:bodyDiv w:val="1"/>
      <w:marLeft w:val="0"/>
      <w:marRight w:val="0"/>
      <w:marTop w:val="0"/>
      <w:marBottom w:val="0"/>
      <w:divBdr>
        <w:top w:val="none" w:sz="0" w:space="0" w:color="auto"/>
        <w:left w:val="none" w:sz="0" w:space="0" w:color="auto"/>
        <w:bottom w:val="none" w:sz="0" w:space="0" w:color="auto"/>
        <w:right w:val="none" w:sz="0" w:space="0" w:color="auto"/>
      </w:divBdr>
    </w:div>
    <w:div w:id="1565095150">
      <w:bodyDiv w:val="1"/>
      <w:marLeft w:val="0"/>
      <w:marRight w:val="0"/>
      <w:marTop w:val="0"/>
      <w:marBottom w:val="0"/>
      <w:divBdr>
        <w:top w:val="none" w:sz="0" w:space="0" w:color="auto"/>
        <w:left w:val="none" w:sz="0" w:space="0" w:color="auto"/>
        <w:bottom w:val="none" w:sz="0" w:space="0" w:color="auto"/>
        <w:right w:val="none" w:sz="0" w:space="0" w:color="auto"/>
      </w:divBdr>
    </w:div>
    <w:div w:id="1590382522">
      <w:bodyDiv w:val="1"/>
      <w:marLeft w:val="0"/>
      <w:marRight w:val="0"/>
      <w:marTop w:val="0"/>
      <w:marBottom w:val="0"/>
      <w:divBdr>
        <w:top w:val="none" w:sz="0" w:space="0" w:color="auto"/>
        <w:left w:val="none" w:sz="0" w:space="0" w:color="auto"/>
        <w:bottom w:val="none" w:sz="0" w:space="0" w:color="auto"/>
        <w:right w:val="none" w:sz="0" w:space="0" w:color="auto"/>
      </w:divBdr>
    </w:div>
    <w:div w:id="1625039577">
      <w:bodyDiv w:val="1"/>
      <w:marLeft w:val="0"/>
      <w:marRight w:val="0"/>
      <w:marTop w:val="0"/>
      <w:marBottom w:val="0"/>
      <w:divBdr>
        <w:top w:val="none" w:sz="0" w:space="0" w:color="auto"/>
        <w:left w:val="none" w:sz="0" w:space="0" w:color="auto"/>
        <w:bottom w:val="none" w:sz="0" w:space="0" w:color="auto"/>
        <w:right w:val="none" w:sz="0" w:space="0" w:color="auto"/>
      </w:divBdr>
    </w:div>
    <w:div w:id="1744372403">
      <w:bodyDiv w:val="1"/>
      <w:marLeft w:val="0"/>
      <w:marRight w:val="0"/>
      <w:marTop w:val="0"/>
      <w:marBottom w:val="0"/>
      <w:divBdr>
        <w:top w:val="none" w:sz="0" w:space="0" w:color="auto"/>
        <w:left w:val="none" w:sz="0" w:space="0" w:color="auto"/>
        <w:bottom w:val="none" w:sz="0" w:space="0" w:color="auto"/>
        <w:right w:val="none" w:sz="0" w:space="0" w:color="auto"/>
      </w:divBdr>
    </w:div>
    <w:div w:id="1791901601">
      <w:bodyDiv w:val="1"/>
      <w:marLeft w:val="0"/>
      <w:marRight w:val="0"/>
      <w:marTop w:val="0"/>
      <w:marBottom w:val="0"/>
      <w:divBdr>
        <w:top w:val="none" w:sz="0" w:space="0" w:color="auto"/>
        <w:left w:val="none" w:sz="0" w:space="0" w:color="auto"/>
        <w:bottom w:val="none" w:sz="0" w:space="0" w:color="auto"/>
        <w:right w:val="none" w:sz="0" w:space="0" w:color="auto"/>
      </w:divBdr>
    </w:div>
    <w:div w:id="1834180310">
      <w:bodyDiv w:val="1"/>
      <w:marLeft w:val="0"/>
      <w:marRight w:val="0"/>
      <w:marTop w:val="0"/>
      <w:marBottom w:val="0"/>
      <w:divBdr>
        <w:top w:val="none" w:sz="0" w:space="0" w:color="auto"/>
        <w:left w:val="none" w:sz="0" w:space="0" w:color="auto"/>
        <w:bottom w:val="none" w:sz="0" w:space="0" w:color="auto"/>
        <w:right w:val="none" w:sz="0" w:space="0" w:color="auto"/>
      </w:divBdr>
    </w:div>
    <w:div w:id="1887252744">
      <w:bodyDiv w:val="1"/>
      <w:marLeft w:val="0"/>
      <w:marRight w:val="0"/>
      <w:marTop w:val="0"/>
      <w:marBottom w:val="0"/>
      <w:divBdr>
        <w:top w:val="none" w:sz="0" w:space="0" w:color="auto"/>
        <w:left w:val="none" w:sz="0" w:space="0" w:color="auto"/>
        <w:bottom w:val="none" w:sz="0" w:space="0" w:color="auto"/>
        <w:right w:val="none" w:sz="0" w:space="0" w:color="auto"/>
      </w:divBdr>
    </w:div>
    <w:div w:id="1979148532">
      <w:bodyDiv w:val="1"/>
      <w:marLeft w:val="0"/>
      <w:marRight w:val="0"/>
      <w:marTop w:val="0"/>
      <w:marBottom w:val="0"/>
      <w:divBdr>
        <w:top w:val="none" w:sz="0" w:space="0" w:color="auto"/>
        <w:left w:val="none" w:sz="0" w:space="0" w:color="auto"/>
        <w:bottom w:val="none" w:sz="0" w:space="0" w:color="auto"/>
        <w:right w:val="none" w:sz="0" w:space="0" w:color="auto"/>
      </w:divBdr>
    </w:div>
    <w:div w:id="2001108585">
      <w:bodyDiv w:val="1"/>
      <w:marLeft w:val="0"/>
      <w:marRight w:val="0"/>
      <w:marTop w:val="0"/>
      <w:marBottom w:val="0"/>
      <w:divBdr>
        <w:top w:val="none" w:sz="0" w:space="0" w:color="auto"/>
        <w:left w:val="none" w:sz="0" w:space="0" w:color="auto"/>
        <w:bottom w:val="none" w:sz="0" w:space="0" w:color="auto"/>
        <w:right w:val="none" w:sz="0" w:space="0" w:color="auto"/>
      </w:divBdr>
    </w:div>
    <w:div w:id="2101639492">
      <w:bodyDiv w:val="1"/>
      <w:marLeft w:val="0"/>
      <w:marRight w:val="0"/>
      <w:marTop w:val="0"/>
      <w:marBottom w:val="0"/>
      <w:divBdr>
        <w:top w:val="none" w:sz="0" w:space="0" w:color="auto"/>
        <w:left w:val="none" w:sz="0" w:space="0" w:color="auto"/>
        <w:bottom w:val="none" w:sz="0" w:space="0" w:color="auto"/>
        <w:right w:val="none" w:sz="0" w:space="0" w:color="auto"/>
      </w:divBdr>
    </w:div>
    <w:div w:id="21221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4643B-920F-49D1-A282-24210827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31</Pages>
  <Words>8038</Words>
  <Characters>45819</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Urbanizam</dc:creator>
  <cp:keywords/>
  <dc:description/>
  <cp:lastModifiedBy>Marko</cp:lastModifiedBy>
  <cp:revision>4</cp:revision>
  <cp:lastPrinted>2022-06-14T09:30:00Z</cp:lastPrinted>
  <dcterms:created xsi:type="dcterms:W3CDTF">2026-02-02T09:38:00Z</dcterms:created>
  <dcterms:modified xsi:type="dcterms:W3CDTF">2026-02-06T12:49:00Z</dcterms:modified>
</cp:coreProperties>
</file>